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12" w:rsidRPr="00E62120" w:rsidRDefault="00D6338E" w:rsidP="00F00F12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eastAsia="Calibri"/>
          <w:b/>
          <w:lang w:eastAsia="en-US"/>
        </w:rPr>
        <w:t xml:space="preserve">                       </w:t>
      </w:r>
      <w:r w:rsidR="00F00F12">
        <w:rPr>
          <w:rFonts w:eastAsia="Calibri"/>
          <w:b/>
          <w:lang w:eastAsia="en-US"/>
        </w:rPr>
        <w:tab/>
      </w:r>
      <w:r w:rsidR="00F00F12">
        <w:rPr>
          <w:rFonts w:eastAsia="Calibri"/>
          <w:b/>
          <w:lang w:eastAsia="en-US"/>
        </w:rPr>
        <w:tab/>
      </w:r>
      <w:r w:rsidR="00F00F12">
        <w:rPr>
          <w:rFonts w:eastAsia="Calibri"/>
          <w:b/>
          <w:lang w:eastAsia="en-US"/>
        </w:rPr>
        <w:tab/>
      </w:r>
      <w:r w:rsidR="00F00F12">
        <w:rPr>
          <w:rFonts w:eastAsia="Calibri"/>
          <w:b/>
          <w:lang w:eastAsia="en-US"/>
        </w:rPr>
        <w:tab/>
      </w:r>
      <w:r w:rsidR="00F00F12">
        <w:rPr>
          <w:rFonts w:eastAsia="Calibri"/>
          <w:b/>
          <w:lang w:eastAsia="en-US"/>
        </w:rPr>
        <w:tab/>
      </w:r>
      <w:r w:rsidR="00F00F12">
        <w:rPr>
          <w:rFonts w:ascii="Calibri" w:eastAsia="Calibri" w:hAnsi="Calibri" w:cs="Calibri"/>
          <w:sz w:val="22"/>
          <w:szCs w:val="22"/>
          <w:lang w:eastAsia="en-US"/>
        </w:rPr>
        <w:t xml:space="preserve">Типовая форма - Приложение № </w:t>
      </w:r>
      <w:r w:rsidR="00F00F12" w:rsidRPr="00FF26C9"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F00F12">
        <w:rPr>
          <w:rFonts w:ascii="Calibri" w:eastAsia="Calibri" w:hAnsi="Calibri" w:cs="Calibri"/>
          <w:sz w:val="22"/>
          <w:szCs w:val="22"/>
          <w:lang w:eastAsia="en-US"/>
        </w:rPr>
        <w:t xml:space="preserve">-9 к приказу № __ </w:t>
      </w:r>
      <w:proofErr w:type="gramStart"/>
      <w:r w:rsidR="00F00F12">
        <w:rPr>
          <w:rFonts w:ascii="Calibri" w:eastAsia="Calibri" w:hAnsi="Calibri" w:cs="Calibri"/>
          <w:sz w:val="22"/>
          <w:szCs w:val="22"/>
          <w:lang w:eastAsia="en-US"/>
        </w:rPr>
        <w:t>от</w:t>
      </w:r>
      <w:proofErr w:type="gramEnd"/>
      <w:r w:rsidR="00F00F12">
        <w:rPr>
          <w:rFonts w:ascii="Calibri" w:eastAsia="Calibri" w:hAnsi="Calibri" w:cs="Calibri"/>
          <w:sz w:val="22"/>
          <w:szCs w:val="22"/>
          <w:lang w:eastAsia="en-US"/>
        </w:rPr>
        <w:t xml:space="preserve"> ____</w:t>
      </w:r>
    </w:p>
    <w:p w:rsidR="00F00F12" w:rsidRPr="00E62120" w:rsidRDefault="00F00F12" w:rsidP="00104670">
      <w:pPr>
        <w:autoSpaceDE w:val="0"/>
        <w:autoSpaceDN w:val="0"/>
        <w:adjustRightInd w:val="0"/>
        <w:ind w:left="4245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(на установку</w:t>
      </w:r>
      <w:r w:rsidR="004F3685">
        <w:rPr>
          <w:rFonts w:ascii="Calibri" w:eastAsia="Calibri" w:hAnsi="Calibri" w:cs="Calibri"/>
          <w:sz w:val="22"/>
          <w:szCs w:val="22"/>
          <w:lang w:eastAsia="en-US"/>
        </w:rPr>
        <w:t>/замену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приборов учета электрической энергии</w:t>
      </w:r>
      <w:r w:rsidR="00104670">
        <w:rPr>
          <w:rFonts w:ascii="Calibri" w:eastAsia="Calibri" w:hAnsi="Calibri" w:cs="Calibri"/>
          <w:sz w:val="22"/>
          <w:szCs w:val="22"/>
          <w:lang w:eastAsia="en-US"/>
        </w:rPr>
        <w:t xml:space="preserve"> с формой уведомления</w:t>
      </w:r>
      <w:r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:rsidR="00F00F12" w:rsidRPr="00A15C99" w:rsidRDefault="00F00F12" w:rsidP="00F00F12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 w:val="22"/>
          <w:szCs w:val="22"/>
          <w:lang w:eastAsia="en-US"/>
        </w:rPr>
      </w:pPr>
    </w:p>
    <w:p w:rsidR="00D6338E" w:rsidRDefault="00D6338E" w:rsidP="001B18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  </w:t>
      </w:r>
    </w:p>
    <w:p w:rsidR="00D6338E" w:rsidRDefault="00D6338E" w:rsidP="001B18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B26565" w:rsidRPr="00FC6921" w:rsidRDefault="00AC2F82" w:rsidP="001B185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Д</w:t>
      </w:r>
      <w:r w:rsidR="00B26565" w:rsidRPr="00FC6921">
        <w:rPr>
          <w:rFonts w:eastAsia="Calibri"/>
          <w:b/>
          <w:lang w:eastAsia="en-US"/>
        </w:rPr>
        <w:t>ОГОВОР</w:t>
      </w:r>
    </w:p>
    <w:p w:rsidR="0015481D" w:rsidRPr="00FC6921" w:rsidRDefault="00C84073" w:rsidP="0015481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 xml:space="preserve"> </w:t>
      </w:r>
      <w:r w:rsidR="00A13C38">
        <w:rPr>
          <w:rFonts w:eastAsia="Calibri"/>
          <w:b/>
          <w:lang w:eastAsia="en-US"/>
        </w:rPr>
        <w:t>об оказании услуг по</w:t>
      </w:r>
      <w:r w:rsidRPr="00FC6921">
        <w:rPr>
          <w:rFonts w:eastAsia="Calibri"/>
          <w:b/>
          <w:lang w:eastAsia="en-US"/>
        </w:rPr>
        <w:t xml:space="preserve"> установк</w:t>
      </w:r>
      <w:r w:rsidR="00A13C38">
        <w:rPr>
          <w:rFonts w:eastAsia="Calibri"/>
          <w:b/>
          <w:lang w:eastAsia="en-US"/>
        </w:rPr>
        <w:t>е</w:t>
      </w:r>
      <w:r w:rsidR="001D0921">
        <w:rPr>
          <w:rFonts w:eastAsia="Calibri"/>
          <w:b/>
          <w:lang w:eastAsia="en-US"/>
        </w:rPr>
        <w:t>/замен</w:t>
      </w:r>
      <w:r w:rsidR="00A13C38">
        <w:rPr>
          <w:rFonts w:eastAsia="Calibri"/>
          <w:b/>
          <w:lang w:eastAsia="en-US"/>
        </w:rPr>
        <w:t>е</w:t>
      </w:r>
      <w:r w:rsidR="00B26565" w:rsidRPr="00FC6921">
        <w:rPr>
          <w:rFonts w:eastAsia="Calibri"/>
          <w:b/>
          <w:lang w:eastAsia="en-US"/>
        </w:rPr>
        <w:t xml:space="preserve"> приборов учета электрической энергии</w:t>
      </w:r>
      <w:r w:rsidR="0015481D" w:rsidRPr="00FC6921">
        <w:rPr>
          <w:rFonts w:eastAsia="Calibri"/>
          <w:b/>
          <w:lang w:eastAsia="en-US"/>
        </w:rPr>
        <w:t xml:space="preserve"> </w:t>
      </w:r>
    </w:p>
    <w:p w:rsidR="00944CAF" w:rsidRPr="00FC6921" w:rsidRDefault="00944CAF" w:rsidP="0015481D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047A6" w:rsidRPr="00FC6921" w:rsidRDefault="00B26565" w:rsidP="001548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г.__________</w:t>
      </w:r>
      <w:r w:rsidR="000047A6" w:rsidRPr="00FC6921">
        <w:rPr>
          <w:rFonts w:eastAsia="Calibri"/>
          <w:lang w:eastAsia="en-US"/>
        </w:rPr>
        <w:tab/>
      </w:r>
      <w:r w:rsidR="000047A6" w:rsidRPr="00FC6921">
        <w:rPr>
          <w:rFonts w:eastAsia="Calibri"/>
          <w:lang w:eastAsia="en-US"/>
        </w:rPr>
        <w:tab/>
      </w:r>
      <w:r w:rsidR="000047A6" w:rsidRPr="00FC6921">
        <w:rPr>
          <w:rFonts w:eastAsia="Calibri"/>
          <w:lang w:eastAsia="en-US"/>
        </w:rPr>
        <w:tab/>
      </w:r>
      <w:r w:rsidR="000047A6" w:rsidRPr="00FC6921">
        <w:rPr>
          <w:rFonts w:eastAsia="Calibri"/>
          <w:lang w:eastAsia="en-US"/>
        </w:rPr>
        <w:tab/>
      </w:r>
      <w:r w:rsidR="000047A6" w:rsidRPr="00FC6921">
        <w:rPr>
          <w:rFonts w:eastAsia="Calibri"/>
          <w:lang w:eastAsia="en-US"/>
        </w:rPr>
        <w:tab/>
      </w:r>
      <w:r w:rsidR="000047A6" w:rsidRPr="00FC6921">
        <w:rPr>
          <w:rFonts w:eastAsia="Calibri"/>
          <w:lang w:eastAsia="en-US"/>
        </w:rPr>
        <w:tab/>
      </w:r>
      <w:r w:rsidR="000047A6" w:rsidRPr="00FC6921">
        <w:rPr>
          <w:rFonts w:eastAsia="Calibri"/>
          <w:lang w:eastAsia="en-US"/>
        </w:rPr>
        <w:tab/>
      </w:r>
      <w:r w:rsidR="009A4438" w:rsidRPr="00FC6921">
        <w:rPr>
          <w:rFonts w:eastAsia="Calibri"/>
          <w:lang w:eastAsia="en-US"/>
        </w:rPr>
        <w:tab/>
      </w:r>
      <w:r w:rsidRPr="00FC6921">
        <w:rPr>
          <w:rFonts w:eastAsia="Calibri"/>
          <w:lang w:eastAsia="en-US"/>
        </w:rPr>
        <w:t>«____</w:t>
      </w:r>
      <w:r w:rsidR="00406F3C" w:rsidRPr="00FC6921">
        <w:rPr>
          <w:rFonts w:eastAsia="Calibri"/>
          <w:lang w:eastAsia="en-US"/>
        </w:rPr>
        <w:t>»</w:t>
      </w:r>
      <w:r w:rsidR="009A4438" w:rsidRPr="00FC6921">
        <w:rPr>
          <w:rFonts w:eastAsia="Calibri"/>
          <w:lang w:eastAsia="en-US"/>
        </w:rPr>
        <w:t xml:space="preserve"> </w:t>
      </w:r>
      <w:r w:rsidRPr="00FC6921">
        <w:rPr>
          <w:rFonts w:eastAsia="Calibri"/>
          <w:lang w:eastAsia="en-US"/>
        </w:rPr>
        <w:t>_____________20____</w:t>
      </w:r>
      <w:r w:rsidR="009A4438" w:rsidRPr="00FC6921">
        <w:rPr>
          <w:rFonts w:eastAsia="Calibri"/>
          <w:lang w:eastAsia="en-US"/>
        </w:rPr>
        <w:t>года</w:t>
      </w:r>
    </w:p>
    <w:p w:rsidR="009A4438" w:rsidRPr="00FC6921" w:rsidRDefault="009A4438" w:rsidP="001548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5481D" w:rsidRPr="00FC6921" w:rsidRDefault="0015481D" w:rsidP="001548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4250D" w:rsidRPr="00FC6921" w:rsidRDefault="006A0415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C6921">
        <w:rPr>
          <w:rFonts w:eastAsia="Calibri"/>
          <w:b/>
          <w:lang w:eastAsia="en-US"/>
        </w:rPr>
        <w:t>Закрытое акционерное общество «Электросеть» (ЗАО «Электросеть»)</w:t>
      </w:r>
      <w:r w:rsidRPr="00FC6921">
        <w:rPr>
          <w:rFonts w:eastAsia="Calibri"/>
          <w:lang w:eastAsia="en-US"/>
        </w:rPr>
        <w:t>, именуемое</w:t>
      </w:r>
      <w:r w:rsidR="0015481D" w:rsidRPr="00FC6921">
        <w:rPr>
          <w:rFonts w:eastAsia="Calibri"/>
          <w:lang w:eastAsia="en-US"/>
        </w:rPr>
        <w:t xml:space="preserve"> в дальнейшем "</w:t>
      </w:r>
      <w:r w:rsidR="00B26565" w:rsidRPr="00FC6921">
        <w:rPr>
          <w:rFonts w:eastAsia="Calibri"/>
          <w:b/>
          <w:lang w:eastAsia="en-US"/>
        </w:rPr>
        <w:t>Подрядчик</w:t>
      </w:r>
      <w:r w:rsidR="00B26565" w:rsidRPr="00FC6921">
        <w:rPr>
          <w:rFonts w:eastAsia="Calibri"/>
          <w:lang w:eastAsia="en-US"/>
        </w:rPr>
        <w:t>", в лице ____________________________________________________________________</w:t>
      </w:r>
      <w:r w:rsidR="0015481D" w:rsidRPr="00FC6921">
        <w:rPr>
          <w:rFonts w:eastAsia="Calibri"/>
          <w:lang w:eastAsia="en-US"/>
        </w:rPr>
        <w:t>,</w:t>
      </w:r>
      <w:r w:rsidR="00BF2079" w:rsidRPr="00FC6921">
        <w:rPr>
          <w:rFonts w:eastAsia="Calibri"/>
          <w:lang w:eastAsia="en-US"/>
        </w:rPr>
        <w:t xml:space="preserve"> </w:t>
      </w:r>
      <w:r w:rsidR="00126643" w:rsidRPr="00FC6921">
        <w:rPr>
          <w:rFonts w:eastAsia="Calibri"/>
          <w:lang w:eastAsia="en-US"/>
        </w:rPr>
        <w:t xml:space="preserve">действующего на основании </w:t>
      </w:r>
      <w:r w:rsidR="00B26565" w:rsidRPr="00FC6921">
        <w:rPr>
          <w:rFonts w:eastAsia="Calibri"/>
          <w:lang w:eastAsia="en-US"/>
        </w:rPr>
        <w:t>___________________________</w:t>
      </w:r>
      <w:r w:rsidR="00126643" w:rsidRPr="00FC6921">
        <w:rPr>
          <w:rFonts w:eastAsia="Calibri"/>
          <w:lang w:eastAsia="en-US"/>
        </w:rPr>
        <w:t>,</w:t>
      </w:r>
      <w:r w:rsidR="0015481D" w:rsidRPr="00FC6921">
        <w:rPr>
          <w:rFonts w:eastAsia="Calibri"/>
          <w:lang w:eastAsia="en-US"/>
        </w:rPr>
        <w:t xml:space="preserve"> с о</w:t>
      </w:r>
      <w:r w:rsidR="0019143E" w:rsidRPr="00FC6921">
        <w:rPr>
          <w:rFonts w:eastAsia="Calibri"/>
          <w:lang w:eastAsia="en-US"/>
        </w:rPr>
        <w:t xml:space="preserve">дной стороны, и </w:t>
      </w:r>
      <w:proofErr w:type="gramEnd"/>
    </w:p>
    <w:p w:rsidR="0015481D" w:rsidRPr="00FC6921" w:rsidRDefault="00B26565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proofErr w:type="gramStart"/>
      <w:r w:rsidRPr="00FC6921">
        <w:rPr>
          <w:rFonts w:eastAsia="Calibri"/>
          <w:b/>
          <w:lang w:eastAsia="en-US"/>
        </w:rPr>
        <w:t>___________________________________________________________</w:t>
      </w:r>
      <w:r w:rsidR="00B2676A" w:rsidRPr="00FC6921">
        <w:rPr>
          <w:rFonts w:eastAsia="Calibri"/>
          <w:b/>
          <w:lang w:eastAsia="en-US"/>
        </w:rPr>
        <w:t xml:space="preserve"> (</w:t>
      </w:r>
      <w:r w:rsidRPr="00FC6921">
        <w:rPr>
          <w:rFonts w:eastAsia="Calibri"/>
          <w:b/>
          <w:lang w:eastAsia="en-US"/>
        </w:rPr>
        <w:t>наименование или Ф.И.О.</w:t>
      </w:r>
      <w:r w:rsidR="00080FBE" w:rsidRPr="00FC6921">
        <w:rPr>
          <w:rFonts w:eastAsia="Calibri"/>
          <w:lang w:eastAsia="en-US"/>
        </w:rPr>
        <w:t xml:space="preserve">), </w:t>
      </w:r>
      <w:r w:rsidR="0064250D" w:rsidRPr="00FC6921">
        <w:rPr>
          <w:rFonts w:eastAsia="Calibri"/>
          <w:lang w:eastAsia="en-US"/>
        </w:rPr>
        <w:t xml:space="preserve">именуемое </w:t>
      </w:r>
      <w:r w:rsidR="0015481D" w:rsidRPr="00FC6921">
        <w:rPr>
          <w:rFonts w:eastAsia="Calibri"/>
          <w:lang w:eastAsia="en-US"/>
        </w:rPr>
        <w:t>в дальнейшем "</w:t>
      </w:r>
      <w:r w:rsidRPr="00FC6921">
        <w:rPr>
          <w:rFonts w:eastAsia="Calibri"/>
          <w:b/>
          <w:lang w:eastAsia="en-US"/>
        </w:rPr>
        <w:t>Заказчик</w:t>
      </w:r>
      <w:r w:rsidR="0015481D" w:rsidRPr="00FC6921">
        <w:rPr>
          <w:rFonts w:eastAsia="Calibri"/>
          <w:lang w:eastAsia="en-US"/>
        </w:rPr>
        <w:t xml:space="preserve">", в лице </w:t>
      </w:r>
      <w:r w:rsidRPr="00FC6921">
        <w:rPr>
          <w:rFonts w:eastAsia="Calibri"/>
          <w:lang w:eastAsia="en-US"/>
        </w:rPr>
        <w:t>________________________________________________________________</w:t>
      </w:r>
      <w:r w:rsidR="0015481D" w:rsidRPr="00FC6921">
        <w:rPr>
          <w:rFonts w:eastAsia="Calibri"/>
          <w:lang w:eastAsia="en-US"/>
        </w:rPr>
        <w:t>, действующ</w:t>
      </w:r>
      <w:r w:rsidR="009A4438" w:rsidRPr="00FC6921">
        <w:rPr>
          <w:rFonts w:eastAsia="Calibri"/>
          <w:lang w:eastAsia="en-US"/>
        </w:rPr>
        <w:t xml:space="preserve">его </w:t>
      </w:r>
      <w:r w:rsidR="0015481D" w:rsidRPr="00FC6921">
        <w:rPr>
          <w:rFonts w:eastAsia="Calibri"/>
          <w:lang w:eastAsia="en-US"/>
        </w:rPr>
        <w:t xml:space="preserve">на основании </w:t>
      </w:r>
      <w:r w:rsidRPr="00FC6921">
        <w:rPr>
          <w:rFonts w:eastAsia="Calibri"/>
          <w:lang w:eastAsia="en-US"/>
        </w:rPr>
        <w:t>___________________________</w:t>
      </w:r>
      <w:r w:rsidR="00B42E08" w:rsidRPr="00FC6921">
        <w:rPr>
          <w:rFonts w:eastAsia="Calibri"/>
          <w:lang w:eastAsia="en-US"/>
        </w:rPr>
        <w:t>______________________(Устава, доверенности или паспорта)</w:t>
      </w:r>
      <w:r w:rsidR="0015481D" w:rsidRPr="00FC6921">
        <w:rPr>
          <w:rFonts w:eastAsia="Calibri"/>
          <w:lang w:eastAsia="en-US"/>
        </w:rPr>
        <w:t>, с другой стороны,</w:t>
      </w:r>
      <w:r w:rsidR="00B42E08" w:rsidRPr="00FC6921">
        <w:rPr>
          <w:rFonts w:eastAsia="Calibri"/>
          <w:lang w:eastAsia="en-US"/>
        </w:rPr>
        <w:t xml:space="preserve"> вместе  именуемые "</w:t>
      </w:r>
      <w:r w:rsidR="00B42E08" w:rsidRPr="00FC6921">
        <w:rPr>
          <w:rFonts w:eastAsia="Calibri"/>
          <w:b/>
          <w:lang w:eastAsia="en-US"/>
        </w:rPr>
        <w:t>Стороны</w:t>
      </w:r>
      <w:r w:rsidR="00B42E08" w:rsidRPr="00FC6921">
        <w:rPr>
          <w:rFonts w:eastAsia="Calibri"/>
          <w:lang w:eastAsia="en-US"/>
        </w:rPr>
        <w:t>" во исполнение п.150 Основных положений функционирования розничных рынков электрической энергии, утвержденных Постановлением Правительства РФ от 04.05.2012 года №442 (далее – Основные положения), руководствуясь Приказом Минэнерго РФ от 07.04.2010 года №149 «Об утверждении порядка заключения и существенных</w:t>
      </w:r>
      <w:proofErr w:type="gramEnd"/>
      <w:r w:rsidR="00B42E08" w:rsidRPr="00FC6921">
        <w:rPr>
          <w:rFonts w:eastAsia="Calibri"/>
          <w:lang w:eastAsia="en-US"/>
        </w:rPr>
        <w:t xml:space="preserve"> условий договора, регулирующего условия установки, замены </w:t>
      </w:r>
      <w:proofErr w:type="gramStart"/>
      <w:r w:rsidR="00B42E08" w:rsidRPr="00FC6921">
        <w:rPr>
          <w:rFonts w:eastAsia="Calibri"/>
          <w:lang w:eastAsia="en-US"/>
        </w:rPr>
        <w:t>и(</w:t>
      </w:r>
      <w:proofErr w:type="gramEnd"/>
      <w:r w:rsidR="00B42E08" w:rsidRPr="00FC6921">
        <w:rPr>
          <w:rFonts w:eastAsia="Calibri"/>
          <w:lang w:eastAsia="en-US"/>
        </w:rPr>
        <w:t>или) эксплуатации приборов учета используемых энергетических ресурсов»</w:t>
      </w:r>
      <w:r w:rsidR="0015481D" w:rsidRPr="00FC6921">
        <w:rPr>
          <w:rFonts w:eastAsia="Calibri"/>
          <w:lang w:eastAsia="en-US"/>
        </w:rPr>
        <w:t>, заключили настоящий договор о нижеследующем.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5481D" w:rsidRPr="00FC6921" w:rsidRDefault="0015481D" w:rsidP="00AD67B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ПРЕДМЕТ ДОГОВОРА</w:t>
      </w:r>
    </w:p>
    <w:p w:rsidR="008814CC" w:rsidRPr="0049251F" w:rsidRDefault="0015481D" w:rsidP="008814CC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49251F">
        <w:rPr>
          <w:rFonts w:eastAsia="Calibri"/>
          <w:lang w:eastAsia="en-US"/>
        </w:rPr>
        <w:t>По</w:t>
      </w:r>
      <w:r w:rsidR="008814CC" w:rsidRPr="0049251F">
        <w:rPr>
          <w:rFonts w:eastAsia="Calibri"/>
          <w:lang w:eastAsia="en-US"/>
        </w:rPr>
        <w:t xml:space="preserve">дрядчик </w:t>
      </w:r>
      <w:r w:rsidR="004C3BAC" w:rsidRPr="0049251F">
        <w:rPr>
          <w:rFonts w:eastAsia="Calibri"/>
          <w:lang w:eastAsia="en-US"/>
        </w:rPr>
        <w:t xml:space="preserve">на условиях настоящего договора </w:t>
      </w:r>
      <w:r w:rsidR="0064250D" w:rsidRPr="0049251F">
        <w:rPr>
          <w:rFonts w:eastAsia="Calibri"/>
          <w:lang w:eastAsia="en-US"/>
        </w:rPr>
        <w:t>обязуется выполнить</w:t>
      </w:r>
      <w:r w:rsidR="00987E7A" w:rsidRPr="0049251F">
        <w:rPr>
          <w:rFonts w:eastAsia="Calibri"/>
          <w:lang w:eastAsia="en-US"/>
        </w:rPr>
        <w:t xml:space="preserve"> из своих материалов, собственными силами и средс</w:t>
      </w:r>
      <w:r w:rsidR="00C84073" w:rsidRPr="0049251F">
        <w:rPr>
          <w:rFonts w:eastAsia="Calibri"/>
          <w:lang w:eastAsia="en-US"/>
        </w:rPr>
        <w:t>твами работы по установке</w:t>
      </w:r>
      <w:r w:rsidR="004C3BAC" w:rsidRPr="0049251F">
        <w:rPr>
          <w:rFonts w:eastAsia="Calibri"/>
          <w:lang w:eastAsia="en-US"/>
        </w:rPr>
        <w:t>/замене</w:t>
      </w:r>
      <w:r w:rsidR="008814CC" w:rsidRPr="0049251F">
        <w:rPr>
          <w:rFonts w:eastAsia="Calibri"/>
          <w:lang w:eastAsia="en-US"/>
        </w:rPr>
        <w:t xml:space="preserve"> (</w:t>
      </w:r>
      <w:proofErr w:type="gramStart"/>
      <w:r w:rsidR="008814CC" w:rsidRPr="0049251F">
        <w:rPr>
          <w:rFonts w:eastAsia="Calibri"/>
          <w:lang w:eastAsia="en-US"/>
        </w:rPr>
        <w:t>нужное</w:t>
      </w:r>
      <w:proofErr w:type="gramEnd"/>
      <w:r w:rsidR="008814CC" w:rsidRPr="0049251F">
        <w:rPr>
          <w:rFonts w:eastAsia="Calibri"/>
          <w:lang w:eastAsia="en-US"/>
        </w:rPr>
        <w:t xml:space="preserve"> отметить):</w:t>
      </w:r>
    </w:p>
    <w:p w:rsidR="008814CC" w:rsidRPr="0049251F" w:rsidRDefault="00A561F8" w:rsidP="008814CC">
      <w:pPr>
        <w:pStyle w:val="ac"/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251F">
        <w:rPr>
          <w:rFonts w:eastAsia="Calibri"/>
          <w:lang w:eastAsia="en-US"/>
        </w:rPr>
        <w:t>прибора</w:t>
      </w:r>
      <w:r w:rsidR="004C3BAC" w:rsidRPr="0049251F">
        <w:rPr>
          <w:rFonts w:eastAsia="Calibri"/>
          <w:lang w:eastAsia="en-US"/>
        </w:rPr>
        <w:t xml:space="preserve"> </w:t>
      </w:r>
      <w:r w:rsidRPr="0049251F">
        <w:rPr>
          <w:rFonts w:eastAsia="Calibri"/>
          <w:lang w:eastAsia="en-US"/>
        </w:rPr>
        <w:t>(</w:t>
      </w:r>
      <w:proofErr w:type="spellStart"/>
      <w:r w:rsidRPr="0049251F">
        <w:rPr>
          <w:rFonts w:eastAsia="Calibri"/>
          <w:lang w:eastAsia="en-US"/>
        </w:rPr>
        <w:t>ов</w:t>
      </w:r>
      <w:proofErr w:type="spellEnd"/>
      <w:r w:rsidRPr="0049251F">
        <w:rPr>
          <w:rFonts w:eastAsia="Calibri"/>
          <w:lang w:eastAsia="en-US"/>
        </w:rPr>
        <w:t xml:space="preserve">) учета </w:t>
      </w:r>
      <w:r w:rsidR="008814CC" w:rsidRPr="0049251F">
        <w:rPr>
          <w:rFonts w:eastAsia="Calibri"/>
          <w:lang w:eastAsia="en-US"/>
        </w:rPr>
        <w:t xml:space="preserve">(далее – ПУ) в соответствии с типовыми </w:t>
      </w:r>
      <w:r w:rsidR="008814CC" w:rsidRPr="0049251F">
        <w:t xml:space="preserve">требованиями к местам установки приборов учета, к схемам подключения и к метрологическим характеристикам приборов учета, опубликованными на официальном сайте </w:t>
      </w:r>
      <w:r w:rsidR="008814CC" w:rsidRPr="0049251F">
        <w:rPr>
          <w:rFonts w:eastAsia="Calibri"/>
          <w:lang w:eastAsia="en-US"/>
        </w:rPr>
        <w:t>Подрядчика (далее – технические условия);</w:t>
      </w:r>
    </w:p>
    <w:p w:rsidR="008814CC" w:rsidRPr="0049251F" w:rsidRDefault="004C3BAC" w:rsidP="008814CC">
      <w:pPr>
        <w:pStyle w:val="ac"/>
        <w:numPr>
          <w:ilvl w:val="0"/>
          <w:numId w:val="12"/>
        </w:numPr>
        <w:tabs>
          <w:tab w:val="num" w:pos="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251F">
        <w:t>системы учета или прибора учета, входящего в состав измерительного комплекса или системы учета</w:t>
      </w:r>
      <w:r w:rsidR="008814CC" w:rsidRPr="0049251F">
        <w:t xml:space="preserve"> (далее – ПУ) в соответствии с </w:t>
      </w:r>
      <w:r w:rsidRPr="0049251F">
        <w:rPr>
          <w:rFonts w:eastAsia="Calibri"/>
          <w:lang w:eastAsia="en-US"/>
        </w:rPr>
        <w:t xml:space="preserve">Техническими условиями, разработанными Подрядчиком и изложенными в Приложении №1 к договору </w:t>
      </w:r>
      <w:r w:rsidR="008814CC" w:rsidRPr="0049251F">
        <w:rPr>
          <w:rFonts w:eastAsia="Calibri"/>
          <w:lang w:eastAsia="en-US"/>
        </w:rPr>
        <w:t xml:space="preserve"> </w:t>
      </w:r>
      <w:r w:rsidR="00B32001" w:rsidRPr="0049251F">
        <w:rPr>
          <w:rFonts w:eastAsia="Calibri"/>
          <w:lang w:eastAsia="en-US"/>
        </w:rPr>
        <w:t>(</w:t>
      </w:r>
      <w:r w:rsidR="008334F2" w:rsidRPr="0049251F">
        <w:rPr>
          <w:rFonts w:eastAsia="Calibri"/>
          <w:lang w:eastAsia="en-US"/>
        </w:rPr>
        <w:t>далее – технические условия</w:t>
      </w:r>
      <w:r w:rsidR="000A468A" w:rsidRPr="0049251F">
        <w:rPr>
          <w:rFonts w:eastAsia="Calibri"/>
          <w:lang w:eastAsia="en-US"/>
        </w:rPr>
        <w:t>)</w:t>
      </w:r>
    </w:p>
    <w:p w:rsidR="000A468A" w:rsidRPr="0049251F" w:rsidRDefault="000A468A" w:rsidP="008814CC">
      <w:pPr>
        <w:tabs>
          <w:tab w:val="num" w:pos="900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49251F">
        <w:rPr>
          <w:rFonts w:eastAsia="Calibri"/>
          <w:lang w:eastAsia="en-US"/>
        </w:rPr>
        <w:t>организовать</w:t>
      </w:r>
      <w:r w:rsidR="008334F2" w:rsidRPr="0049251F">
        <w:rPr>
          <w:rFonts w:eastAsia="Calibri"/>
          <w:lang w:eastAsia="en-US"/>
        </w:rPr>
        <w:t xml:space="preserve"> процедуру допуска ПУ в эксплуатацию</w:t>
      </w:r>
      <w:r w:rsidR="00160047" w:rsidRPr="0049251F">
        <w:rPr>
          <w:rFonts w:eastAsia="Calibri"/>
          <w:lang w:eastAsia="en-US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1843"/>
        <w:gridCol w:w="1701"/>
        <w:gridCol w:w="2447"/>
        <w:gridCol w:w="2019"/>
        <w:gridCol w:w="2019"/>
      </w:tblGrid>
      <w:tr w:rsidR="005F7266" w:rsidTr="006D54AA">
        <w:trPr>
          <w:trHeight w:val="502"/>
        </w:trPr>
        <w:tc>
          <w:tcPr>
            <w:tcW w:w="1843" w:type="dxa"/>
          </w:tcPr>
          <w:p w:rsidR="000A468A" w:rsidRPr="0049251F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51F">
              <w:rPr>
                <w:rFonts w:eastAsia="Calibri"/>
                <w:lang w:eastAsia="en-US"/>
              </w:rPr>
              <w:t>Наименование</w:t>
            </w:r>
          </w:p>
          <w:p w:rsidR="000A468A" w:rsidRPr="0049251F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51F">
              <w:rPr>
                <w:rFonts w:eastAsia="Calibri"/>
                <w:lang w:eastAsia="en-US"/>
              </w:rPr>
              <w:t>центра питания</w:t>
            </w:r>
          </w:p>
        </w:tc>
        <w:tc>
          <w:tcPr>
            <w:tcW w:w="1701" w:type="dxa"/>
          </w:tcPr>
          <w:p w:rsidR="000A468A" w:rsidRPr="0049251F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51F">
              <w:rPr>
                <w:rFonts w:eastAsia="Calibri"/>
                <w:lang w:eastAsia="en-US"/>
              </w:rPr>
              <w:t>Точка поставки</w:t>
            </w:r>
          </w:p>
        </w:tc>
        <w:tc>
          <w:tcPr>
            <w:tcW w:w="2447" w:type="dxa"/>
          </w:tcPr>
          <w:p w:rsidR="000A468A" w:rsidRPr="0049251F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51F">
              <w:rPr>
                <w:rFonts w:eastAsia="Calibri"/>
                <w:lang w:eastAsia="en-US"/>
              </w:rPr>
              <w:t>Уровень напряжения в точке измерения</w:t>
            </w:r>
          </w:p>
        </w:tc>
        <w:tc>
          <w:tcPr>
            <w:tcW w:w="2019" w:type="dxa"/>
          </w:tcPr>
          <w:p w:rsidR="000A468A" w:rsidRPr="0049251F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51F">
              <w:rPr>
                <w:rFonts w:eastAsia="Calibri"/>
                <w:lang w:eastAsia="en-US"/>
              </w:rPr>
              <w:t>Наименование объекта энергоснабжения</w:t>
            </w:r>
          </w:p>
        </w:tc>
        <w:tc>
          <w:tcPr>
            <w:tcW w:w="2019" w:type="dxa"/>
          </w:tcPr>
          <w:p w:rsidR="000A468A" w:rsidRPr="0049251F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51F">
              <w:rPr>
                <w:rFonts w:eastAsia="Calibri"/>
                <w:lang w:eastAsia="en-US"/>
              </w:rPr>
              <w:t>Адрес объекта</w:t>
            </w:r>
          </w:p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9251F">
              <w:rPr>
                <w:rFonts w:eastAsia="Calibri"/>
                <w:lang w:eastAsia="en-US"/>
              </w:rPr>
              <w:t>энергоснабжения</w:t>
            </w:r>
          </w:p>
        </w:tc>
      </w:tr>
      <w:tr w:rsidR="00981985" w:rsidTr="006D54AA">
        <w:tc>
          <w:tcPr>
            <w:tcW w:w="1843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7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981985" w:rsidTr="006D54AA">
        <w:tc>
          <w:tcPr>
            <w:tcW w:w="1843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447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019" w:type="dxa"/>
          </w:tcPr>
          <w:p w:rsidR="000A468A" w:rsidRDefault="000A468A" w:rsidP="000A468A">
            <w:pPr>
              <w:tabs>
                <w:tab w:val="num" w:pos="900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0A468A" w:rsidRPr="000A468A" w:rsidRDefault="000A468A" w:rsidP="000A468A">
      <w:pPr>
        <w:tabs>
          <w:tab w:val="num" w:pos="900"/>
        </w:tabs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</w:p>
    <w:p w:rsidR="00AD67BA" w:rsidRPr="00FC6921" w:rsidRDefault="00AD67BA" w:rsidP="00AD67B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 xml:space="preserve">Заказчик обязуется создать Подрядчику необходимые условия для выполнения работ, </w:t>
      </w:r>
      <w:r w:rsidR="004B7899" w:rsidRPr="00FC6921">
        <w:rPr>
          <w:rFonts w:eastAsia="Calibri"/>
          <w:lang w:eastAsia="en-US"/>
        </w:rPr>
        <w:t>обеспечить доступ Подрядчика к месту установки</w:t>
      </w:r>
      <w:r w:rsidR="001D0921">
        <w:rPr>
          <w:rFonts w:eastAsia="Calibri"/>
          <w:lang w:eastAsia="en-US"/>
        </w:rPr>
        <w:t>/замены</w:t>
      </w:r>
      <w:r w:rsidR="00777A67" w:rsidRPr="00FC6921">
        <w:rPr>
          <w:rFonts w:eastAsia="Calibri"/>
          <w:lang w:eastAsia="en-US"/>
        </w:rPr>
        <w:t xml:space="preserve"> </w:t>
      </w:r>
      <w:r w:rsidR="004B7899" w:rsidRPr="00FC6921">
        <w:rPr>
          <w:rFonts w:eastAsia="Calibri"/>
          <w:lang w:eastAsia="en-US"/>
        </w:rPr>
        <w:t xml:space="preserve">прибора учета, принять </w:t>
      </w:r>
      <w:r w:rsidRPr="00FC6921">
        <w:rPr>
          <w:rFonts w:eastAsia="Calibri"/>
          <w:lang w:eastAsia="en-US"/>
        </w:rPr>
        <w:t>результат</w:t>
      </w:r>
      <w:r w:rsidR="004B7899" w:rsidRPr="00FC6921">
        <w:rPr>
          <w:rFonts w:eastAsia="Calibri"/>
          <w:lang w:eastAsia="en-US"/>
        </w:rPr>
        <w:t xml:space="preserve"> работы</w:t>
      </w:r>
      <w:r w:rsidRPr="00FC6921">
        <w:rPr>
          <w:rFonts w:eastAsia="Calibri"/>
          <w:lang w:eastAsia="en-US"/>
        </w:rPr>
        <w:t xml:space="preserve"> и уплатить обусловленную настоящим договором цену.</w:t>
      </w:r>
    </w:p>
    <w:p w:rsidR="00AD67BA" w:rsidRPr="00FC6921" w:rsidRDefault="00AD67BA" w:rsidP="00AD67B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 xml:space="preserve">Виды </w:t>
      </w:r>
      <w:r w:rsidR="00D70397" w:rsidRPr="00FC6921">
        <w:rPr>
          <w:rFonts w:eastAsia="Calibri"/>
          <w:lang w:eastAsia="en-US"/>
        </w:rPr>
        <w:t>работ</w:t>
      </w:r>
      <w:r w:rsidRPr="00FC6921">
        <w:rPr>
          <w:rFonts w:eastAsia="Calibri"/>
          <w:lang w:eastAsia="en-US"/>
        </w:rPr>
        <w:t xml:space="preserve"> по </w:t>
      </w:r>
      <w:r w:rsidR="00D70397" w:rsidRPr="00FC6921">
        <w:rPr>
          <w:rFonts w:eastAsia="Calibri"/>
          <w:lang w:eastAsia="en-US"/>
        </w:rPr>
        <w:t>установке</w:t>
      </w:r>
      <w:r w:rsidR="001D0921">
        <w:rPr>
          <w:rFonts w:eastAsia="Calibri"/>
          <w:lang w:eastAsia="en-US"/>
        </w:rPr>
        <w:t>/замене</w:t>
      </w:r>
      <w:r w:rsidR="00777A67" w:rsidRPr="00FC6921">
        <w:rPr>
          <w:rFonts w:eastAsia="Calibri"/>
          <w:lang w:eastAsia="en-US"/>
        </w:rPr>
        <w:t xml:space="preserve"> </w:t>
      </w:r>
      <w:r w:rsidR="00D70397" w:rsidRPr="00FC6921">
        <w:rPr>
          <w:rFonts w:eastAsia="Calibri"/>
          <w:lang w:eastAsia="en-US"/>
        </w:rPr>
        <w:t>ПУ</w:t>
      </w:r>
      <w:r w:rsidRPr="00FC6921">
        <w:rPr>
          <w:rFonts w:eastAsia="Calibri"/>
          <w:lang w:eastAsia="en-US"/>
        </w:rPr>
        <w:t xml:space="preserve">, выполняемые Подрядчиком, определены </w:t>
      </w:r>
      <w:r w:rsidR="004B7899" w:rsidRPr="00FC6921">
        <w:rPr>
          <w:rFonts w:eastAsia="Calibri"/>
          <w:lang w:eastAsia="en-US"/>
        </w:rPr>
        <w:t>в технических условиях</w:t>
      </w:r>
      <w:r w:rsidRPr="00FC6921">
        <w:rPr>
          <w:rFonts w:eastAsia="Calibri"/>
          <w:lang w:eastAsia="en-US"/>
        </w:rPr>
        <w:t>, являющ</w:t>
      </w:r>
      <w:r w:rsidR="00126643" w:rsidRPr="00FC6921">
        <w:rPr>
          <w:rFonts w:eastAsia="Calibri"/>
          <w:lang w:eastAsia="en-US"/>
        </w:rPr>
        <w:t>их</w:t>
      </w:r>
      <w:r w:rsidRPr="00FC6921">
        <w:rPr>
          <w:rFonts w:eastAsia="Calibri"/>
          <w:lang w:eastAsia="en-US"/>
        </w:rPr>
        <w:t>ся неотъемлемой частью настоящего договора.</w:t>
      </w:r>
      <w:r w:rsidR="002E048E">
        <w:rPr>
          <w:rFonts w:eastAsia="Calibri"/>
          <w:lang w:eastAsia="en-US"/>
        </w:rPr>
        <w:t xml:space="preserve"> </w:t>
      </w:r>
    </w:p>
    <w:p w:rsidR="00A00DAA" w:rsidRPr="00FC6921" w:rsidRDefault="00A00DAA" w:rsidP="00AD67BA">
      <w:pPr>
        <w:numPr>
          <w:ilvl w:val="1"/>
          <w:numId w:val="2"/>
        </w:numPr>
        <w:tabs>
          <w:tab w:val="num" w:pos="900"/>
        </w:tabs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lastRenderedPageBreak/>
        <w:t xml:space="preserve">Настоящий договор заключен на основании </w:t>
      </w:r>
      <w:r w:rsidRPr="00FC6921">
        <w:rPr>
          <w:rFonts w:eastAsia="Calibri"/>
          <w:b/>
          <w:lang w:eastAsia="en-US"/>
        </w:rPr>
        <w:t>заявки</w:t>
      </w:r>
      <w:r w:rsidRPr="00FC6921">
        <w:rPr>
          <w:rFonts w:eastAsia="Calibri"/>
          <w:lang w:eastAsia="en-US"/>
        </w:rPr>
        <w:t xml:space="preserve"> Заказчика </w:t>
      </w:r>
      <w:proofErr w:type="gramStart"/>
      <w:r w:rsidRPr="00FC6921">
        <w:rPr>
          <w:rFonts w:eastAsia="Calibri"/>
          <w:lang w:eastAsia="en-US"/>
        </w:rPr>
        <w:t>от</w:t>
      </w:r>
      <w:proofErr w:type="gramEnd"/>
      <w:r w:rsidRPr="00FC6921">
        <w:rPr>
          <w:rFonts w:eastAsia="Calibri"/>
          <w:lang w:eastAsia="en-US"/>
        </w:rPr>
        <w:t>__________________(Приложение №2 к настоящему договору).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5481D" w:rsidRPr="00FC6921" w:rsidRDefault="0015481D" w:rsidP="00AD67BA">
      <w:pPr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ПРАВА И ОБЯЗАННОСТИ СТОРОН</w:t>
      </w:r>
    </w:p>
    <w:p w:rsidR="0015481D" w:rsidRPr="00FC6921" w:rsidRDefault="0015481D" w:rsidP="00AD67BA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2.1.Обязанности Подрядчика:</w:t>
      </w:r>
    </w:p>
    <w:p w:rsidR="0015481D" w:rsidRPr="00FC6921" w:rsidRDefault="001221EF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2.1.1.</w:t>
      </w:r>
      <w:r w:rsidR="0015481D" w:rsidRPr="00FC6921">
        <w:rPr>
          <w:rFonts w:eastAsia="Calibri"/>
          <w:lang w:eastAsia="en-US"/>
        </w:rPr>
        <w:t xml:space="preserve">Подрядчик обязуется выполнить все работы </w:t>
      </w:r>
      <w:r w:rsidR="00D70397" w:rsidRPr="00FC6921">
        <w:rPr>
          <w:rFonts w:eastAsia="Calibri"/>
          <w:lang w:eastAsia="en-US"/>
        </w:rPr>
        <w:t>по установке</w:t>
      </w:r>
      <w:r w:rsidR="001D0921">
        <w:rPr>
          <w:rFonts w:eastAsia="Calibri"/>
          <w:lang w:eastAsia="en-US"/>
        </w:rPr>
        <w:t>/замене</w:t>
      </w:r>
      <w:r w:rsidR="00D4753E" w:rsidRPr="00FC6921">
        <w:rPr>
          <w:rFonts w:eastAsia="Calibri"/>
          <w:lang w:eastAsia="en-US"/>
        </w:rPr>
        <w:t xml:space="preserve"> </w:t>
      </w:r>
      <w:r w:rsidR="00D70397" w:rsidRPr="00FC6921">
        <w:rPr>
          <w:rFonts w:eastAsia="Calibri"/>
          <w:lang w:eastAsia="en-US"/>
        </w:rPr>
        <w:t>ПУ</w:t>
      </w:r>
      <w:r w:rsidR="00D35FBB" w:rsidRPr="00FC6921">
        <w:rPr>
          <w:rFonts w:eastAsia="Calibri"/>
          <w:lang w:eastAsia="en-US"/>
        </w:rPr>
        <w:t>,</w:t>
      </w:r>
      <w:r w:rsidR="004339F4" w:rsidRPr="00FC6921">
        <w:rPr>
          <w:rFonts w:eastAsia="Calibri"/>
          <w:lang w:eastAsia="en-US"/>
        </w:rPr>
        <w:t xml:space="preserve"> указанные</w:t>
      </w:r>
      <w:r w:rsidR="00AD67BA" w:rsidRPr="00FC6921">
        <w:rPr>
          <w:rFonts w:eastAsia="Calibri"/>
          <w:lang w:eastAsia="en-US"/>
        </w:rPr>
        <w:t xml:space="preserve"> в п.п. 1.1. настоящего договора</w:t>
      </w:r>
      <w:r w:rsidR="008334F2">
        <w:rPr>
          <w:rFonts w:eastAsia="Calibri"/>
          <w:lang w:eastAsia="en-US"/>
        </w:rPr>
        <w:t>, в том числе в технических условиях,</w:t>
      </w:r>
      <w:r w:rsidR="0015481D" w:rsidRPr="00FC6921">
        <w:rPr>
          <w:rFonts w:eastAsia="Calibri"/>
          <w:lang w:eastAsia="en-US"/>
        </w:rPr>
        <w:t xml:space="preserve"> в объеме и в сроки, предусмотренные настоящим договором</w:t>
      </w:r>
      <w:r w:rsidR="00D35FBB" w:rsidRPr="00FC6921">
        <w:rPr>
          <w:rFonts w:eastAsia="Calibri"/>
          <w:lang w:eastAsia="en-US"/>
        </w:rPr>
        <w:t>,</w:t>
      </w:r>
      <w:r w:rsidR="0015481D" w:rsidRPr="00FC6921">
        <w:rPr>
          <w:rFonts w:eastAsia="Calibri"/>
          <w:lang w:eastAsia="en-US"/>
        </w:rPr>
        <w:t xml:space="preserve"> и сдать работу Заказчику в установленный срок.</w:t>
      </w:r>
    </w:p>
    <w:p w:rsidR="0015481D" w:rsidRPr="00FC6921" w:rsidRDefault="001221EF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2.1.2.</w:t>
      </w:r>
      <w:r w:rsidR="0015481D" w:rsidRPr="00FC6921">
        <w:rPr>
          <w:rFonts w:eastAsia="Calibri"/>
          <w:lang w:eastAsia="en-US"/>
        </w:rPr>
        <w:t xml:space="preserve">Подрядчик обязан обеспечить производство и качество всех работ в соответствии с действующими </w:t>
      </w:r>
      <w:r w:rsidR="004339F4" w:rsidRPr="00FC6921">
        <w:rPr>
          <w:rFonts w:eastAsia="Calibri"/>
          <w:lang w:eastAsia="en-US"/>
        </w:rPr>
        <w:t>нормами и техническими условиями</w:t>
      </w:r>
      <w:r w:rsidR="0015481D" w:rsidRPr="00FC6921">
        <w:rPr>
          <w:rFonts w:eastAsia="Calibri"/>
          <w:lang w:eastAsia="en-US"/>
        </w:rPr>
        <w:t>.</w:t>
      </w:r>
    </w:p>
    <w:p w:rsidR="0015481D" w:rsidRPr="00FC6921" w:rsidRDefault="001221EF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2.1.3.</w:t>
      </w:r>
      <w:r w:rsidR="0015481D" w:rsidRPr="00FC6921">
        <w:rPr>
          <w:rFonts w:eastAsia="Calibri"/>
          <w:lang w:eastAsia="en-US"/>
        </w:rPr>
        <w:t>Подрядчик обязан обеспечить выполнение работ своими силами и средствами. Работы выполняются из материалов, приобретенных Подрядч</w:t>
      </w:r>
      <w:r w:rsidR="004339F4" w:rsidRPr="00FC6921">
        <w:rPr>
          <w:rFonts w:eastAsia="Calibri"/>
          <w:lang w:eastAsia="en-US"/>
        </w:rPr>
        <w:t>иком.</w:t>
      </w:r>
      <w:r w:rsidR="0015481D" w:rsidRPr="00FC6921">
        <w:rPr>
          <w:rFonts w:eastAsia="Calibri"/>
          <w:lang w:eastAsia="en-US"/>
        </w:rPr>
        <w:t xml:space="preserve"> </w:t>
      </w:r>
    </w:p>
    <w:p w:rsidR="004B5431" w:rsidRPr="00FC6921" w:rsidRDefault="00E422B2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2.1.4</w:t>
      </w:r>
      <w:r w:rsidR="001221EF">
        <w:rPr>
          <w:rFonts w:eastAsia="Calibri"/>
          <w:lang w:eastAsia="en-US"/>
        </w:rPr>
        <w:t>.</w:t>
      </w:r>
      <w:r w:rsidR="004B5431" w:rsidRPr="00FC6921">
        <w:rPr>
          <w:rFonts w:eastAsia="Calibri"/>
          <w:lang w:eastAsia="en-US"/>
        </w:rPr>
        <w:t>Предоставить Заказчику Акт сдачи-приемки выполненных работ по настоящему договору, сч</w:t>
      </w:r>
      <w:r w:rsidR="00511298">
        <w:rPr>
          <w:rFonts w:eastAsia="Calibri"/>
          <w:lang w:eastAsia="en-US"/>
        </w:rPr>
        <w:t>ет, счет-фактуру</w:t>
      </w:r>
      <w:r w:rsidR="004B5431" w:rsidRPr="00FC6921">
        <w:rPr>
          <w:rFonts w:eastAsia="Calibri"/>
          <w:lang w:eastAsia="en-US"/>
        </w:rPr>
        <w:t xml:space="preserve"> </w:t>
      </w:r>
      <w:r w:rsidR="00945A98">
        <w:rPr>
          <w:rFonts w:eastAsia="Calibri"/>
          <w:lang w:eastAsia="en-US"/>
        </w:rPr>
        <w:t>одновременно с Актом ввода в эксплуатацию ПУ, но в любом случае</w:t>
      </w:r>
      <w:r w:rsidR="00945A98" w:rsidRPr="00FC6921">
        <w:rPr>
          <w:rFonts w:eastAsia="Calibri"/>
          <w:lang w:eastAsia="en-US"/>
        </w:rPr>
        <w:t xml:space="preserve"> </w:t>
      </w:r>
      <w:r w:rsidR="004B5431" w:rsidRPr="00FC6921">
        <w:rPr>
          <w:rFonts w:eastAsia="Calibri"/>
          <w:lang w:eastAsia="en-US"/>
        </w:rPr>
        <w:t xml:space="preserve">не позднее </w:t>
      </w:r>
      <w:r w:rsidR="00975DA4">
        <w:rPr>
          <w:rFonts w:eastAsia="Calibri"/>
          <w:lang w:eastAsia="en-US"/>
        </w:rPr>
        <w:t>1</w:t>
      </w:r>
      <w:r w:rsidR="004B5431" w:rsidRPr="00FC6921">
        <w:rPr>
          <w:rFonts w:eastAsia="Calibri"/>
          <w:lang w:eastAsia="en-US"/>
        </w:rPr>
        <w:t>-</w:t>
      </w:r>
      <w:r w:rsidR="00975DA4">
        <w:rPr>
          <w:rFonts w:eastAsia="Calibri"/>
          <w:lang w:eastAsia="en-US"/>
        </w:rPr>
        <w:t>го</w:t>
      </w:r>
      <w:r w:rsidR="004B5431" w:rsidRPr="00FC6921">
        <w:rPr>
          <w:rFonts w:eastAsia="Calibri"/>
          <w:lang w:eastAsia="en-US"/>
        </w:rPr>
        <w:t xml:space="preserve"> рабоч</w:t>
      </w:r>
      <w:r w:rsidR="00975DA4">
        <w:rPr>
          <w:rFonts w:eastAsia="Calibri"/>
          <w:lang w:eastAsia="en-US"/>
        </w:rPr>
        <w:t>его</w:t>
      </w:r>
      <w:r w:rsidR="004B5431" w:rsidRPr="00FC6921">
        <w:rPr>
          <w:rFonts w:eastAsia="Calibri"/>
          <w:lang w:eastAsia="en-US"/>
        </w:rPr>
        <w:t xml:space="preserve"> дн</w:t>
      </w:r>
      <w:r w:rsidR="00975DA4">
        <w:rPr>
          <w:rFonts w:eastAsia="Calibri"/>
          <w:lang w:eastAsia="en-US"/>
        </w:rPr>
        <w:t>я</w:t>
      </w:r>
      <w:r w:rsidR="004B5431" w:rsidRPr="00FC6921">
        <w:rPr>
          <w:rFonts w:eastAsia="Calibri"/>
          <w:lang w:eastAsia="en-US"/>
        </w:rPr>
        <w:t xml:space="preserve"> </w:t>
      </w:r>
      <w:r w:rsidR="00875083" w:rsidRPr="00FC6921">
        <w:rPr>
          <w:rFonts w:eastAsia="Calibri"/>
          <w:lang w:eastAsia="en-US"/>
        </w:rPr>
        <w:t xml:space="preserve">после </w:t>
      </w:r>
      <w:r w:rsidR="00D82DFF" w:rsidRPr="00FC6921">
        <w:rPr>
          <w:rFonts w:eastAsia="Calibri"/>
          <w:lang w:eastAsia="en-US"/>
        </w:rPr>
        <w:t>осуществления процедуры допуска прибора учета в эксплуатацию</w:t>
      </w:r>
      <w:r w:rsidR="00BF4293" w:rsidRPr="00FC6921">
        <w:rPr>
          <w:rFonts w:eastAsia="Calibri"/>
          <w:lang w:eastAsia="en-US"/>
        </w:rPr>
        <w:t>.</w:t>
      </w:r>
      <w:r w:rsidR="00511298">
        <w:rPr>
          <w:rFonts w:eastAsia="Calibri"/>
          <w:lang w:eastAsia="en-US"/>
        </w:rPr>
        <w:t xml:space="preserve"> Счет </w:t>
      </w:r>
      <w:r w:rsidR="00440370">
        <w:rPr>
          <w:rFonts w:eastAsia="Calibri"/>
          <w:lang w:eastAsia="en-US"/>
        </w:rPr>
        <w:t>в зависимости от выбранного варианта оплаты мо</w:t>
      </w:r>
      <w:r w:rsidR="00511298">
        <w:rPr>
          <w:rFonts w:eastAsia="Calibri"/>
          <w:lang w:eastAsia="en-US"/>
        </w:rPr>
        <w:t>жет</w:t>
      </w:r>
      <w:r w:rsidR="00440370">
        <w:rPr>
          <w:rFonts w:eastAsia="Calibri"/>
          <w:lang w:eastAsia="en-US"/>
        </w:rPr>
        <w:t xml:space="preserve"> быть предоставлен в иные сроки.</w:t>
      </w:r>
    </w:p>
    <w:p w:rsidR="009856AC" w:rsidRPr="00FC6921" w:rsidRDefault="009856AC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2.1.</w:t>
      </w:r>
      <w:r w:rsidR="001221EF">
        <w:rPr>
          <w:rFonts w:eastAsia="Calibri"/>
          <w:lang w:eastAsia="en-US"/>
        </w:rPr>
        <w:t>5.</w:t>
      </w:r>
      <w:r w:rsidRPr="00FC6921">
        <w:rPr>
          <w:rFonts w:eastAsia="Calibri"/>
          <w:lang w:eastAsia="en-US"/>
        </w:rPr>
        <w:t>Организовать</w:t>
      </w:r>
      <w:r w:rsidR="00BC188D" w:rsidRPr="00FC6921">
        <w:rPr>
          <w:rFonts w:eastAsia="Calibri"/>
          <w:lang w:eastAsia="en-US"/>
        </w:rPr>
        <w:t xml:space="preserve"> в установленном порядке и в сроки, указанные в Постановлении Правительства РФ от 04.</w:t>
      </w:r>
      <w:r w:rsidR="00072971" w:rsidRPr="00FC6921">
        <w:rPr>
          <w:rFonts w:eastAsia="Calibri"/>
          <w:lang w:eastAsia="en-US"/>
        </w:rPr>
        <w:t>05.2012 года №442 (</w:t>
      </w:r>
      <w:r w:rsidR="00BC188D" w:rsidRPr="00FC6921">
        <w:rPr>
          <w:rFonts w:eastAsia="Calibri"/>
          <w:lang w:eastAsia="en-US"/>
        </w:rPr>
        <w:t>пп.152-154)</w:t>
      </w:r>
      <w:r w:rsidR="003369EE" w:rsidRPr="00FC6921">
        <w:rPr>
          <w:rFonts w:eastAsia="Calibri"/>
          <w:lang w:eastAsia="en-US"/>
        </w:rPr>
        <w:t xml:space="preserve">, </w:t>
      </w:r>
      <w:r w:rsidRPr="00FC6921">
        <w:rPr>
          <w:rFonts w:eastAsia="Calibri"/>
          <w:lang w:eastAsia="en-US"/>
        </w:rPr>
        <w:t xml:space="preserve">проведение процедуры допуска прибора учета в эксплуатацию </w:t>
      </w:r>
      <w:r w:rsidR="00BC188D" w:rsidRPr="00FC6921">
        <w:rPr>
          <w:rFonts w:eastAsia="Calibri"/>
          <w:lang w:eastAsia="en-US"/>
        </w:rPr>
        <w:t xml:space="preserve">путем надлежащего </w:t>
      </w:r>
      <w:proofErr w:type="gramStart"/>
      <w:r w:rsidR="00BC188D" w:rsidRPr="00FC6921">
        <w:rPr>
          <w:rFonts w:eastAsia="Calibri"/>
          <w:lang w:eastAsia="en-US"/>
        </w:rPr>
        <w:t>уведомления</w:t>
      </w:r>
      <w:proofErr w:type="gramEnd"/>
      <w:r w:rsidR="00BC188D" w:rsidRPr="00FC6921">
        <w:rPr>
          <w:rFonts w:eastAsia="Calibri"/>
          <w:lang w:eastAsia="en-US"/>
        </w:rPr>
        <w:t xml:space="preserve"> гарантирующего поставщика (</w:t>
      </w:r>
      <w:proofErr w:type="spellStart"/>
      <w:r w:rsidR="00BC188D" w:rsidRPr="00FC6921">
        <w:rPr>
          <w:rFonts w:eastAsia="Calibri"/>
          <w:lang w:eastAsia="en-US"/>
        </w:rPr>
        <w:t>энергосбытовой</w:t>
      </w:r>
      <w:proofErr w:type="spellEnd"/>
      <w:r w:rsidR="00BC188D" w:rsidRPr="00FC6921">
        <w:rPr>
          <w:rFonts w:eastAsia="Calibri"/>
          <w:lang w:eastAsia="en-US"/>
        </w:rPr>
        <w:t xml:space="preserve">, </w:t>
      </w:r>
      <w:proofErr w:type="spellStart"/>
      <w:r w:rsidR="00BC188D" w:rsidRPr="00FC6921">
        <w:rPr>
          <w:rFonts w:eastAsia="Calibri"/>
          <w:lang w:eastAsia="en-US"/>
        </w:rPr>
        <w:t>энергоснабжающей</w:t>
      </w:r>
      <w:proofErr w:type="spellEnd"/>
      <w:r w:rsidR="00BC188D" w:rsidRPr="00FC6921">
        <w:rPr>
          <w:rFonts w:eastAsia="Calibri"/>
          <w:lang w:eastAsia="en-US"/>
        </w:rPr>
        <w:t xml:space="preserve"> организации), смежной сетевой организации и прочих лиц, указанных в настоящем Постановлении.</w:t>
      </w:r>
    </w:p>
    <w:p w:rsidR="009856AC" w:rsidRPr="00FC6921" w:rsidRDefault="001221EF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2.1.6.</w:t>
      </w:r>
      <w:r w:rsidR="009856AC" w:rsidRPr="00FC6921">
        <w:rPr>
          <w:rFonts w:eastAsia="Calibri"/>
          <w:lang w:eastAsia="en-US"/>
        </w:rPr>
        <w:t xml:space="preserve">После ввода прибора учета в эксплуатацию передать Заказчику все документы на прибор учета (паспорт на прибор учета, документы о поверке прибора учета с действующим клеймом </w:t>
      </w:r>
      <w:proofErr w:type="spellStart"/>
      <w:r w:rsidR="009856AC" w:rsidRPr="00FC6921">
        <w:rPr>
          <w:rFonts w:eastAsia="Calibri"/>
          <w:lang w:eastAsia="en-US"/>
        </w:rPr>
        <w:t>госповерителя</w:t>
      </w:r>
      <w:proofErr w:type="spellEnd"/>
      <w:r w:rsidR="009856AC" w:rsidRPr="00FC6921">
        <w:rPr>
          <w:rFonts w:eastAsia="Calibri"/>
          <w:lang w:eastAsia="en-US"/>
        </w:rPr>
        <w:t>).</w:t>
      </w:r>
    </w:p>
    <w:p w:rsidR="009856AC" w:rsidRPr="00FC6921" w:rsidRDefault="009856AC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2.2. Обязанности Заказчика: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2.2.1. Обеспечить доступ Подрядчика</w:t>
      </w:r>
      <w:r w:rsidR="00635533" w:rsidRPr="00FC6921">
        <w:rPr>
          <w:rFonts w:eastAsia="Calibri"/>
          <w:lang w:eastAsia="en-US"/>
        </w:rPr>
        <w:t xml:space="preserve"> к месту установки</w:t>
      </w:r>
      <w:r w:rsidR="001D0921">
        <w:rPr>
          <w:rFonts w:eastAsia="Calibri"/>
          <w:lang w:eastAsia="en-US"/>
        </w:rPr>
        <w:t>/замены</w:t>
      </w:r>
      <w:r w:rsidR="00C0333A" w:rsidRPr="00FC6921">
        <w:rPr>
          <w:rFonts w:eastAsia="Calibri"/>
          <w:lang w:eastAsia="en-US"/>
        </w:rPr>
        <w:t xml:space="preserve"> </w:t>
      </w:r>
      <w:r w:rsidR="00635533" w:rsidRPr="00FC6921">
        <w:rPr>
          <w:rFonts w:eastAsia="Calibri"/>
          <w:lang w:eastAsia="en-US"/>
        </w:rPr>
        <w:t>ПУ по адресу, указанному</w:t>
      </w:r>
      <w:r w:rsidRPr="00FC6921">
        <w:rPr>
          <w:rFonts w:eastAsia="Calibri"/>
          <w:lang w:eastAsia="en-US"/>
        </w:rPr>
        <w:t xml:space="preserve"> в п. 1.1 настоящего договора.</w:t>
      </w:r>
    </w:p>
    <w:p w:rsidR="00F67110" w:rsidRPr="001221EF" w:rsidRDefault="001221EF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2.2.2.</w:t>
      </w:r>
      <w:r w:rsidR="00F67110" w:rsidRPr="00FC6921">
        <w:rPr>
          <w:rFonts w:eastAsia="Calibri"/>
          <w:lang w:eastAsia="en-US"/>
        </w:rPr>
        <w:t>Соблюдать требования Технических условий</w:t>
      </w:r>
      <w:r w:rsidR="00741788" w:rsidRPr="00FC6921">
        <w:rPr>
          <w:rFonts w:eastAsia="Calibri"/>
          <w:lang w:eastAsia="en-US"/>
        </w:rPr>
        <w:t>, установленных в отношении Заказчика</w:t>
      </w:r>
      <w:r w:rsidR="00593C4C">
        <w:rPr>
          <w:rFonts w:eastAsia="Calibri"/>
          <w:lang w:eastAsia="en-US"/>
        </w:rPr>
        <w:t>.</w:t>
      </w:r>
    </w:p>
    <w:p w:rsidR="004C6C4D" w:rsidRPr="004C6C4D" w:rsidRDefault="004C6C4D" w:rsidP="004C6C4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>2.</w:t>
      </w:r>
      <w:r w:rsidRPr="004C6C4D">
        <w:rPr>
          <w:rFonts w:eastAsia="Calibri"/>
          <w:lang w:eastAsia="en-US"/>
        </w:rPr>
        <w:t>3</w:t>
      </w:r>
      <w:r w:rsidRPr="00FC692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Принимать участие при осуществлении допуска установленного прибора учета в эксплуатацию.</w:t>
      </w:r>
    </w:p>
    <w:p w:rsidR="0015481D" w:rsidRPr="00FC6921" w:rsidRDefault="004C6C4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2.2.4</w:t>
      </w:r>
      <w:r w:rsidR="001221EF">
        <w:rPr>
          <w:rFonts w:eastAsia="Calibri"/>
          <w:lang w:eastAsia="en-US"/>
        </w:rPr>
        <w:t>.</w:t>
      </w:r>
      <w:r w:rsidR="0015481D" w:rsidRPr="00FC6921">
        <w:rPr>
          <w:rFonts w:eastAsia="Calibri"/>
          <w:lang w:eastAsia="en-US"/>
        </w:rPr>
        <w:t>Принять выполненные работы в порядке, предусмотренном настоящим договором.</w:t>
      </w:r>
    </w:p>
    <w:p w:rsidR="0015481D" w:rsidRPr="00FC6921" w:rsidRDefault="004C6C4D" w:rsidP="006712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2.2.</w:t>
      </w:r>
      <w:r w:rsidRPr="0018155B">
        <w:rPr>
          <w:rFonts w:eastAsia="Calibri"/>
          <w:lang w:eastAsia="en-US"/>
        </w:rPr>
        <w:t>5</w:t>
      </w:r>
      <w:r w:rsidR="001221EF">
        <w:rPr>
          <w:rFonts w:eastAsia="Calibri"/>
          <w:lang w:eastAsia="en-US"/>
        </w:rPr>
        <w:t>.</w:t>
      </w:r>
      <w:r w:rsidR="0015481D" w:rsidRPr="00FC6921">
        <w:rPr>
          <w:rFonts w:eastAsia="Calibri"/>
          <w:lang w:eastAsia="en-US"/>
        </w:rPr>
        <w:t>Оплатить выполненные работы в размере, в сроки и в порядке, предусмотренные настоящим договором</w:t>
      </w:r>
      <w:r w:rsidR="0018155B" w:rsidRPr="0018155B">
        <w:rPr>
          <w:rFonts w:eastAsia="Calibri"/>
          <w:lang w:eastAsia="en-US"/>
        </w:rPr>
        <w:t xml:space="preserve"> (</w:t>
      </w:r>
      <w:r w:rsidR="0018155B">
        <w:rPr>
          <w:rFonts w:eastAsia="Calibri"/>
          <w:lang w:eastAsia="en-US"/>
        </w:rPr>
        <w:t>в зависимости от варианта оплаты)</w:t>
      </w:r>
      <w:r w:rsidR="0015481D" w:rsidRPr="00FC6921">
        <w:rPr>
          <w:rFonts w:eastAsia="Calibri"/>
          <w:lang w:eastAsia="en-US"/>
        </w:rPr>
        <w:t>.</w:t>
      </w:r>
    </w:p>
    <w:p w:rsidR="00E87002" w:rsidRPr="00FC6921" w:rsidRDefault="00F67110" w:rsidP="006712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2.2.6</w:t>
      </w:r>
      <w:r w:rsidR="001221EF">
        <w:rPr>
          <w:rFonts w:eastAsia="Calibri"/>
          <w:lang w:eastAsia="en-US"/>
        </w:rPr>
        <w:t>.</w:t>
      </w:r>
      <w:r w:rsidR="00E87002" w:rsidRPr="00FC6921">
        <w:rPr>
          <w:rFonts w:eastAsia="Calibri"/>
          <w:lang w:eastAsia="en-US"/>
        </w:rPr>
        <w:t xml:space="preserve">Обязуется информировать Подрядчика о планируемых изменениях в состоянии сетей и </w:t>
      </w:r>
      <w:proofErr w:type="spellStart"/>
      <w:r w:rsidR="00E87002" w:rsidRPr="00FC6921">
        <w:rPr>
          <w:rFonts w:eastAsia="Calibri"/>
          <w:lang w:eastAsia="en-US"/>
        </w:rPr>
        <w:t>энергопринимающего</w:t>
      </w:r>
      <w:proofErr w:type="spellEnd"/>
      <w:r w:rsidR="00E87002" w:rsidRPr="00FC6921">
        <w:rPr>
          <w:rFonts w:eastAsia="Calibri"/>
          <w:lang w:eastAsia="en-US"/>
        </w:rPr>
        <w:t xml:space="preserve"> оборудования Заказчика, способных повлиять на возможность исполнения договора Подрядчиком, а также на работу прибора </w:t>
      </w:r>
      <w:r w:rsidR="00CF0D50" w:rsidRPr="00FC6921">
        <w:rPr>
          <w:rFonts w:eastAsia="Calibri"/>
          <w:lang w:eastAsia="en-US"/>
        </w:rPr>
        <w:t>учета. Информирование должно осуществляться не позднее 2-х рабочих дней до наступления указанных изменений.</w:t>
      </w:r>
    </w:p>
    <w:p w:rsidR="007443D8" w:rsidRPr="00FC6921" w:rsidRDefault="00F67110" w:rsidP="006712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2.2.7</w:t>
      </w:r>
      <w:r w:rsidR="001221EF">
        <w:rPr>
          <w:rFonts w:eastAsia="Calibri"/>
          <w:lang w:eastAsia="en-US"/>
        </w:rPr>
        <w:t>.</w:t>
      </w:r>
      <w:r w:rsidR="007443D8" w:rsidRPr="00FC6921">
        <w:rPr>
          <w:rFonts w:eastAsia="Calibri"/>
          <w:lang w:eastAsia="en-US"/>
        </w:rPr>
        <w:t xml:space="preserve">Обязуется </w:t>
      </w:r>
      <w:r w:rsidR="003E7BCC" w:rsidRPr="00FC6921">
        <w:rPr>
          <w:rFonts w:eastAsia="Calibri"/>
          <w:lang w:eastAsia="en-US"/>
        </w:rPr>
        <w:t>предо</w:t>
      </w:r>
      <w:r w:rsidR="00131DC5" w:rsidRPr="00FC6921">
        <w:rPr>
          <w:rFonts w:eastAsia="Calibri"/>
          <w:lang w:eastAsia="en-US"/>
        </w:rPr>
        <w:t xml:space="preserve">ставить Подрядчику </w:t>
      </w:r>
      <w:r w:rsidR="00971639" w:rsidRPr="00FC6921">
        <w:rPr>
          <w:rFonts w:eastAsia="Calibri"/>
          <w:lang w:eastAsia="en-US"/>
        </w:rPr>
        <w:t xml:space="preserve">до </w:t>
      </w:r>
      <w:r w:rsidR="00131DC5" w:rsidRPr="00FC6921">
        <w:rPr>
          <w:rFonts w:eastAsia="Calibri"/>
          <w:lang w:eastAsia="en-US"/>
        </w:rPr>
        <w:t xml:space="preserve"> заключени</w:t>
      </w:r>
      <w:r w:rsidR="00971639" w:rsidRPr="00FC6921">
        <w:rPr>
          <w:rFonts w:eastAsia="Calibri"/>
          <w:lang w:eastAsia="en-US"/>
        </w:rPr>
        <w:t>я</w:t>
      </w:r>
      <w:r w:rsidR="003E7BCC" w:rsidRPr="00FC6921">
        <w:rPr>
          <w:rFonts w:eastAsia="Calibri"/>
          <w:lang w:eastAsia="en-US"/>
        </w:rPr>
        <w:t xml:space="preserve"> настоящего договора</w:t>
      </w:r>
      <w:r w:rsidR="00971639" w:rsidRPr="00FC6921">
        <w:rPr>
          <w:rFonts w:eastAsia="Calibri"/>
          <w:lang w:eastAsia="en-US"/>
        </w:rPr>
        <w:t xml:space="preserve"> (одновременно с подачей заявки)</w:t>
      </w:r>
      <w:r w:rsidR="003E7BCC" w:rsidRPr="00FC6921">
        <w:rPr>
          <w:rFonts w:eastAsia="Calibri"/>
          <w:lang w:eastAsia="en-US"/>
        </w:rPr>
        <w:t xml:space="preserve"> </w:t>
      </w:r>
      <w:r w:rsidR="00745125">
        <w:rPr>
          <w:rFonts w:eastAsia="Calibri"/>
          <w:lang w:eastAsia="en-US"/>
        </w:rPr>
        <w:t>следующие документы</w:t>
      </w:r>
      <w:r w:rsidR="003E7BCC" w:rsidRPr="00FC6921">
        <w:rPr>
          <w:rFonts w:eastAsia="Calibri"/>
          <w:lang w:eastAsia="en-US"/>
        </w:rPr>
        <w:t>:</w:t>
      </w:r>
    </w:p>
    <w:p w:rsidR="004C78CC" w:rsidRPr="00FC6921" w:rsidRDefault="001B6BB9" w:rsidP="0067127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д</w:t>
      </w:r>
      <w:r w:rsidR="004C78CC" w:rsidRPr="00FC6921">
        <w:rPr>
          <w:rFonts w:eastAsia="Calibri"/>
          <w:lang w:eastAsia="en-US"/>
        </w:rPr>
        <w:t>ля юридических лиц –</w:t>
      </w:r>
      <w:r w:rsidR="00745125">
        <w:rPr>
          <w:rFonts w:eastAsia="Calibri"/>
          <w:lang w:eastAsia="en-US"/>
        </w:rPr>
        <w:t xml:space="preserve"> копии документов, </w:t>
      </w:r>
      <w:r w:rsidR="00745125" w:rsidRPr="00745125">
        <w:rPr>
          <w:rFonts w:eastAsia="Calibri"/>
          <w:lang w:eastAsia="en-US"/>
        </w:rPr>
        <w:t>подтверждающих право собственно</w:t>
      </w:r>
      <w:r w:rsidR="00745125">
        <w:rPr>
          <w:rFonts w:eastAsia="Calibri"/>
          <w:lang w:eastAsia="en-US"/>
        </w:rPr>
        <w:t>сти на объект, подлежащий оснащению прибором учета; копии учредительных документов; копию свидетельства</w:t>
      </w:r>
      <w:r w:rsidR="004C78CC" w:rsidRPr="00FC6921">
        <w:rPr>
          <w:rFonts w:eastAsia="Calibri"/>
          <w:lang w:eastAsia="en-US"/>
        </w:rPr>
        <w:t xml:space="preserve"> о государственной регистрации,</w:t>
      </w:r>
      <w:r w:rsidR="00745125">
        <w:rPr>
          <w:rFonts w:eastAsia="Calibri"/>
          <w:lang w:eastAsia="en-US"/>
        </w:rPr>
        <w:t xml:space="preserve"> копию свидетельства о постановке на налоговый учет в налоговых органах Российской Федерации</w:t>
      </w:r>
      <w:r w:rsidRPr="00FC6921">
        <w:rPr>
          <w:rFonts w:eastAsia="Calibri"/>
          <w:lang w:eastAsia="en-US"/>
        </w:rPr>
        <w:t>;</w:t>
      </w:r>
      <w:r w:rsidR="00745125">
        <w:rPr>
          <w:rFonts w:eastAsia="Calibri"/>
          <w:lang w:eastAsia="en-US"/>
        </w:rPr>
        <w:t xml:space="preserve"> а также документы, подтверждающие полномочия лица, подписавшего заявку;</w:t>
      </w:r>
    </w:p>
    <w:p w:rsidR="00B3752F" w:rsidRPr="00FC6921" w:rsidRDefault="00B3752F" w:rsidP="00B3752F">
      <w:pPr>
        <w:widowControl w:val="0"/>
        <w:autoSpaceDE w:val="0"/>
        <w:autoSpaceDN w:val="0"/>
        <w:adjustRightInd w:val="0"/>
        <w:ind w:firstLine="540"/>
        <w:jc w:val="both"/>
      </w:pPr>
      <w:r w:rsidRPr="00FC6921">
        <w:t xml:space="preserve">для индивидуальных предпринимателей – </w:t>
      </w:r>
      <w:r w:rsidR="00745125">
        <w:t xml:space="preserve">копию </w:t>
      </w:r>
      <w:r w:rsidRPr="00FC6921">
        <w:t>паспорта (страниц 2,3 и страниц, содержащих сведения о месте жительства (регистрации) на момент представления докум</w:t>
      </w:r>
      <w:r w:rsidR="00745125">
        <w:t>ента</w:t>
      </w:r>
      <w:r w:rsidRPr="00FC6921">
        <w:t xml:space="preserve">), </w:t>
      </w:r>
      <w:r w:rsidR="00745125">
        <w:t xml:space="preserve">копию </w:t>
      </w:r>
      <w:r w:rsidRPr="00FC6921">
        <w:t>свидетельства о государ</w:t>
      </w:r>
      <w:r w:rsidR="00745125">
        <w:t xml:space="preserve">ственной регистрации; копию </w:t>
      </w:r>
      <w:r w:rsidRPr="00FC6921">
        <w:t xml:space="preserve">свидетельства о постановке на </w:t>
      </w:r>
      <w:r w:rsidR="00745125">
        <w:t>налоговый учет в налоговых органах Российской Федерации</w:t>
      </w:r>
      <w:r w:rsidRPr="00FC6921">
        <w:t>;</w:t>
      </w:r>
      <w:r w:rsidR="00745125">
        <w:t xml:space="preserve"> копии</w:t>
      </w:r>
      <w:r w:rsidRPr="00FC6921">
        <w:t xml:space="preserve"> документ</w:t>
      </w:r>
      <w:r w:rsidR="00745125">
        <w:t>ов</w:t>
      </w:r>
      <w:r w:rsidRPr="00FC6921">
        <w:t>, по</w:t>
      </w:r>
      <w:r w:rsidR="008F477C">
        <w:t>дтверждающие</w:t>
      </w:r>
      <w:r w:rsidR="00745125">
        <w:t xml:space="preserve"> право собственности на объект, подлежащий оснащению прибором учета</w:t>
      </w:r>
      <w:r w:rsidRPr="00FC6921">
        <w:t>;</w:t>
      </w:r>
      <w:r w:rsidR="00745125">
        <w:t xml:space="preserve"> документы, подтверждающие полномочия лица, подписавшего заявку</w:t>
      </w:r>
      <w:r w:rsidR="008F477C">
        <w:t xml:space="preserve"> от имени </w:t>
      </w:r>
      <w:r w:rsidR="008F477C">
        <w:lastRenderedPageBreak/>
        <w:t>индивидуального предпринимателя</w:t>
      </w:r>
      <w:r w:rsidR="00745125">
        <w:t>.</w:t>
      </w:r>
    </w:p>
    <w:p w:rsidR="00B3752F" w:rsidRDefault="00B3752F" w:rsidP="00B3752F">
      <w:pPr>
        <w:widowControl w:val="0"/>
        <w:autoSpaceDE w:val="0"/>
        <w:autoSpaceDN w:val="0"/>
        <w:adjustRightInd w:val="0"/>
        <w:ind w:firstLine="540"/>
        <w:jc w:val="both"/>
      </w:pPr>
      <w:r w:rsidRPr="00FC6921">
        <w:t>для физических лиц – паспорта (страниц 2,3 и страниц, содержащих сведения о месте жительства (регистрации) на момент представления докум</w:t>
      </w:r>
      <w:r w:rsidR="008F477C">
        <w:t>ента);</w:t>
      </w:r>
      <w:r w:rsidRPr="00FC6921">
        <w:t xml:space="preserve"> </w:t>
      </w:r>
      <w:r w:rsidR="008F477C">
        <w:t xml:space="preserve">копии </w:t>
      </w:r>
      <w:r w:rsidRPr="00FC6921">
        <w:t>документ</w:t>
      </w:r>
      <w:r w:rsidR="008F477C">
        <w:t>ов, подтверждающие</w:t>
      </w:r>
      <w:r w:rsidRPr="00FC6921">
        <w:t xml:space="preserve"> право собственности н</w:t>
      </w:r>
      <w:r w:rsidR="008F477C">
        <w:t>а объект, подлежащий оснащению прибором учета, документы, подтверждающие полномочия лица, подписавшего заявку, если заявка подписана не собственником.</w:t>
      </w:r>
    </w:p>
    <w:p w:rsidR="008D49AC" w:rsidRPr="001E3FF8" w:rsidRDefault="008D49AC" w:rsidP="008D49AC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</w:p>
    <w:p w:rsidR="0015481D" w:rsidRPr="00FC6921" w:rsidRDefault="0015481D" w:rsidP="008D49AC">
      <w:pPr>
        <w:widowControl w:val="0"/>
        <w:autoSpaceDE w:val="0"/>
        <w:autoSpaceDN w:val="0"/>
        <w:adjustRightInd w:val="0"/>
        <w:ind w:firstLine="540"/>
        <w:jc w:val="both"/>
      </w:pPr>
      <w:r w:rsidRPr="00FC6921">
        <w:rPr>
          <w:rFonts w:eastAsia="Calibri"/>
          <w:lang w:eastAsia="en-US"/>
        </w:rPr>
        <w:t>2.3. Права Заказчика: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2.3.1. В</w:t>
      </w:r>
      <w:r w:rsidR="00671274" w:rsidRPr="00FC6921">
        <w:rPr>
          <w:rFonts w:eastAsia="Calibri"/>
          <w:lang w:eastAsia="en-US"/>
        </w:rPr>
        <w:t xml:space="preserve"> любое</w:t>
      </w:r>
      <w:r w:rsidRPr="00FC6921">
        <w:rPr>
          <w:rFonts w:eastAsia="Calibri"/>
          <w:lang w:eastAsia="en-US"/>
        </w:rPr>
        <w:t xml:space="preserve"> время проверять ход и качество работы, выполняемой Подрядчиком, не вмешиваясь в его деятельность.</w:t>
      </w:r>
    </w:p>
    <w:p w:rsidR="008F7552" w:rsidRPr="00517837" w:rsidRDefault="008F7552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7837">
        <w:rPr>
          <w:rFonts w:eastAsia="Calibri"/>
          <w:lang w:eastAsia="en-US"/>
        </w:rPr>
        <w:t>2.4. Права Подрядчика:</w:t>
      </w:r>
    </w:p>
    <w:p w:rsidR="008F7552" w:rsidRPr="00517837" w:rsidRDefault="008F7552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7837">
        <w:rPr>
          <w:rFonts w:eastAsia="Calibri"/>
          <w:lang w:eastAsia="en-US"/>
        </w:rPr>
        <w:t>2.4.1. Привлекать для выполнения работ третьих лиц (</w:t>
      </w:r>
      <w:r w:rsidR="00FB78E1" w:rsidRPr="00517837">
        <w:rPr>
          <w:rFonts w:eastAsia="Calibri"/>
          <w:lang w:eastAsia="en-US"/>
        </w:rPr>
        <w:t>субподрядчиков)</w:t>
      </w:r>
      <w:r w:rsidR="00401945" w:rsidRPr="00517837">
        <w:rPr>
          <w:rFonts w:eastAsia="Calibri"/>
          <w:lang w:eastAsia="en-US"/>
        </w:rPr>
        <w:t>;</w:t>
      </w:r>
    </w:p>
    <w:p w:rsidR="00401945" w:rsidRPr="00517837" w:rsidRDefault="00401945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517837">
        <w:rPr>
          <w:rFonts w:eastAsia="Calibri"/>
          <w:lang w:eastAsia="en-US"/>
        </w:rPr>
        <w:t>2.4.2. Требовать оплату выполненных работ.</w:t>
      </w:r>
    </w:p>
    <w:p w:rsidR="00FC4E94" w:rsidRPr="00FC6921" w:rsidRDefault="00FC4E94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i/>
          <w:lang w:eastAsia="en-US"/>
        </w:rPr>
      </w:pPr>
    </w:p>
    <w:p w:rsidR="0015481D" w:rsidRPr="00FC6921" w:rsidRDefault="0015481D" w:rsidP="00C665F7">
      <w:pPr>
        <w:autoSpaceDE w:val="0"/>
        <w:autoSpaceDN w:val="0"/>
        <w:adjustRightInd w:val="0"/>
        <w:ind w:left="2124" w:firstLine="708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3. СРОКИ ВЫПОЛНЕНИЯ РАБОТ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3.1. Работы, предусмотренные настоящим договором, осуществляются Подрядчиком в следующие сроки:</w:t>
      </w:r>
    </w:p>
    <w:p w:rsidR="005D1B0F" w:rsidRPr="00FC6921" w:rsidRDefault="005D1B0F" w:rsidP="005D1B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Срок начала выполнения работ</w:t>
      </w:r>
      <w:r w:rsidR="00525271" w:rsidRPr="00FC6921">
        <w:rPr>
          <w:rFonts w:eastAsia="Calibri"/>
          <w:lang w:eastAsia="en-US"/>
        </w:rPr>
        <w:t xml:space="preserve"> по установке</w:t>
      </w:r>
      <w:r w:rsidR="001D0921">
        <w:rPr>
          <w:rFonts w:eastAsia="Calibri"/>
          <w:lang w:eastAsia="en-US"/>
        </w:rPr>
        <w:t>/замене</w:t>
      </w:r>
      <w:r w:rsidR="00525271" w:rsidRPr="00FC6921">
        <w:rPr>
          <w:rFonts w:eastAsia="Calibri"/>
          <w:lang w:eastAsia="en-US"/>
        </w:rPr>
        <w:t xml:space="preserve"> ПУ</w:t>
      </w:r>
      <w:r w:rsidRPr="00FC6921">
        <w:rPr>
          <w:rFonts w:eastAsia="Calibri"/>
          <w:lang w:eastAsia="en-US"/>
        </w:rPr>
        <w:t xml:space="preserve"> – </w:t>
      </w:r>
      <w:r w:rsidR="00200148" w:rsidRPr="00044B26">
        <w:rPr>
          <w:rFonts w:eastAsia="Calibri"/>
          <w:lang w:eastAsia="en-US"/>
        </w:rPr>
        <w:t xml:space="preserve">не позднее 15-ти </w:t>
      </w:r>
      <w:r w:rsidR="009E4DE1" w:rsidRPr="00044B26">
        <w:rPr>
          <w:rFonts w:eastAsia="Calibri"/>
          <w:lang w:eastAsia="en-US"/>
        </w:rPr>
        <w:t>рабочих</w:t>
      </w:r>
      <w:r w:rsidR="00200148" w:rsidRPr="00044B26">
        <w:rPr>
          <w:rFonts w:eastAsia="Calibri"/>
          <w:lang w:eastAsia="en-US"/>
        </w:rPr>
        <w:t xml:space="preserve"> дней с  </w:t>
      </w:r>
      <w:r w:rsidR="00E2688D" w:rsidRPr="00044B26">
        <w:rPr>
          <w:rFonts w:eastAsia="Calibri"/>
          <w:lang w:eastAsia="en-US"/>
        </w:rPr>
        <w:t xml:space="preserve">момента </w:t>
      </w:r>
      <w:r w:rsidR="00200148" w:rsidRPr="00044B26">
        <w:rPr>
          <w:rFonts w:eastAsia="Calibri"/>
          <w:lang w:eastAsia="en-US"/>
        </w:rPr>
        <w:t>заключения настоящего договора;</w:t>
      </w:r>
    </w:p>
    <w:p w:rsidR="001A31DA" w:rsidRDefault="001A31DA" w:rsidP="005D1B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 xml:space="preserve">Срок окончания </w:t>
      </w:r>
      <w:r w:rsidR="00200148" w:rsidRPr="00FC6921">
        <w:rPr>
          <w:rFonts w:eastAsia="Calibri"/>
          <w:lang w:eastAsia="en-US"/>
        </w:rPr>
        <w:t>выполнения работ</w:t>
      </w:r>
      <w:r w:rsidR="00525271" w:rsidRPr="00FC6921">
        <w:rPr>
          <w:rFonts w:eastAsia="Calibri"/>
          <w:lang w:eastAsia="en-US"/>
        </w:rPr>
        <w:t xml:space="preserve"> по установке</w:t>
      </w:r>
      <w:r w:rsidR="001D0921">
        <w:rPr>
          <w:rFonts w:eastAsia="Calibri"/>
          <w:lang w:eastAsia="en-US"/>
        </w:rPr>
        <w:t>/замене</w:t>
      </w:r>
      <w:r w:rsidR="00525271" w:rsidRPr="00FC6921">
        <w:rPr>
          <w:rFonts w:eastAsia="Calibri"/>
          <w:lang w:eastAsia="en-US"/>
        </w:rPr>
        <w:t xml:space="preserve"> ПУ</w:t>
      </w:r>
      <w:r w:rsidR="00200148" w:rsidRPr="00FC6921">
        <w:rPr>
          <w:rFonts w:eastAsia="Calibri"/>
          <w:lang w:eastAsia="en-US"/>
        </w:rPr>
        <w:t xml:space="preserve"> – не позднее 5-ти</w:t>
      </w:r>
      <w:r w:rsidRPr="00FC6921">
        <w:rPr>
          <w:rFonts w:eastAsia="Calibri"/>
          <w:lang w:eastAsia="en-US"/>
        </w:rPr>
        <w:t xml:space="preserve"> рабочих дней с момент</w:t>
      </w:r>
      <w:r w:rsidR="00122171" w:rsidRPr="00FC6921">
        <w:rPr>
          <w:rFonts w:eastAsia="Calibri"/>
          <w:lang w:eastAsia="en-US"/>
        </w:rPr>
        <w:t>а начала работ</w:t>
      </w:r>
      <w:r w:rsidRPr="00FC6921">
        <w:rPr>
          <w:rFonts w:eastAsia="Calibri"/>
          <w:lang w:eastAsia="en-US"/>
        </w:rPr>
        <w:t>.</w:t>
      </w:r>
    </w:p>
    <w:p w:rsidR="00FE2F84" w:rsidRDefault="00FE2F84" w:rsidP="005D1B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Срок допуска установленного прибора учета в эксплуатацию </w:t>
      </w:r>
      <w:r w:rsidR="00365253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>не позднее месяца, сл</w:t>
      </w:r>
      <w:r w:rsidR="00593C4C">
        <w:rPr>
          <w:rFonts w:eastAsia="Calibri"/>
          <w:lang w:eastAsia="en-US"/>
        </w:rPr>
        <w:t>едующего за датой его установки/замены.</w:t>
      </w:r>
    </w:p>
    <w:p w:rsidR="003C1F16" w:rsidRPr="00FC6921" w:rsidRDefault="003C1F16" w:rsidP="005D1B0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C1F16" w:rsidRPr="003C1F16" w:rsidRDefault="0015481D" w:rsidP="003C1F16">
      <w:pPr>
        <w:pStyle w:val="ac"/>
        <w:numPr>
          <w:ilvl w:val="0"/>
          <w:numId w:val="8"/>
        </w:num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3C1F16">
        <w:rPr>
          <w:rFonts w:eastAsia="Calibri"/>
          <w:b/>
          <w:lang w:eastAsia="en-US"/>
        </w:rPr>
        <w:t xml:space="preserve">СТОИМОСТЬ </w:t>
      </w:r>
      <w:r w:rsidR="002E4CF3" w:rsidRPr="003C1F16">
        <w:rPr>
          <w:rFonts w:eastAsia="Calibri"/>
          <w:b/>
          <w:lang w:eastAsia="en-US"/>
        </w:rPr>
        <w:t xml:space="preserve">И ОПЛАТА </w:t>
      </w:r>
      <w:r w:rsidRPr="003C1F16">
        <w:rPr>
          <w:rFonts w:eastAsia="Calibri"/>
          <w:b/>
          <w:lang w:eastAsia="en-US"/>
        </w:rPr>
        <w:t>РАБОТ</w:t>
      </w:r>
    </w:p>
    <w:p w:rsidR="002E0A37" w:rsidRPr="00FC6921" w:rsidRDefault="0067674A" w:rsidP="00BF2079">
      <w:pPr>
        <w:numPr>
          <w:ilvl w:val="1"/>
          <w:numId w:val="8"/>
        </w:numPr>
        <w:tabs>
          <w:tab w:val="num" w:pos="1080"/>
        </w:tabs>
        <w:autoSpaceDE w:val="0"/>
        <w:autoSpaceDN w:val="0"/>
        <w:adjustRightInd w:val="0"/>
        <w:ind w:left="0"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Стоим</w:t>
      </w:r>
      <w:r w:rsidR="00F0312D" w:rsidRPr="00FC6921">
        <w:rPr>
          <w:rFonts w:eastAsia="Calibri"/>
          <w:lang w:eastAsia="en-US"/>
        </w:rPr>
        <w:t>ость работ составляет</w:t>
      </w:r>
      <w:proofErr w:type="gramStart"/>
      <w:r w:rsidR="001724AB" w:rsidRPr="00FC6921">
        <w:rPr>
          <w:rFonts w:eastAsia="Calibri"/>
          <w:lang w:eastAsia="en-US"/>
        </w:rPr>
        <w:t>:</w:t>
      </w:r>
      <w:r w:rsidR="00EC006B" w:rsidRPr="00FC6921">
        <w:rPr>
          <w:rFonts w:eastAsia="Calibri"/>
          <w:lang w:eastAsia="en-US"/>
        </w:rPr>
        <w:t xml:space="preserve">    </w:t>
      </w:r>
      <w:r w:rsidR="002E0A37" w:rsidRPr="00FC6921">
        <w:rPr>
          <w:rFonts w:eastAsia="Calibri"/>
          <w:lang w:eastAsia="en-US"/>
        </w:rPr>
        <w:t>_______________________(____________________)</w:t>
      </w:r>
      <w:proofErr w:type="gramEnd"/>
    </w:p>
    <w:p w:rsidR="00740C76" w:rsidRPr="00FC6921" w:rsidRDefault="002E0A37" w:rsidP="002E0A37">
      <w:pPr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рублей.</w:t>
      </w:r>
      <w:r w:rsidR="00EC006B" w:rsidRPr="00FC6921">
        <w:rPr>
          <w:rFonts w:eastAsia="Calibri"/>
          <w:lang w:eastAsia="en-US"/>
        </w:rPr>
        <w:t xml:space="preserve">   </w:t>
      </w:r>
      <w:r w:rsidR="00202BD3" w:rsidRPr="00FC6921">
        <w:rPr>
          <w:rFonts w:eastAsia="Calibri"/>
          <w:lang w:eastAsia="en-US"/>
        </w:rPr>
        <w:t>Стоимость работ определя</w:t>
      </w:r>
      <w:r w:rsidR="00062886">
        <w:rPr>
          <w:rFonts w:eastAsia="Calibri"/>
          <w:lang w:eastAsia="en-US"/>
        </w:rPr>
        <w:t>ется калькуляцией (приложение №3</w:t>
      </w:r>
      <w:r w:rsidR="00202BD3" w:rsidRPr="00FC6921">
        <w:rPr>
          <w:rFonts w:eastAsia="Calibri"/>
          <w:lang w:eastAsia="en-US"/>
        </w:rPr>
        <w:t xml:space="preserve"> к настоящему договору).</w:t>
      </w:r>
    </w:p>
    <w:p w:rsidR="00EC006B" w:rsidRPr="00FC6921" w:rsidRDefault="00EC006B" w:rsidP="00EC006B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CC111A" w:rsidRPr="00BA1394" w:rsidRDefault="00BA1394" w:rsidP="00BA1394">
      <w:pPr>
        <w:autoSpaceDE w:val="0"/>
        <w:autoSpaceDN w:val="0"/>
        <w:adjustRightInd w:val="0"/>
        <w:ind w:left="2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4.2.</w:t>
      </w:r>
      <w:r w:rsidR="002E4CF3" w:rsidRPr="00BA1394">
        <w:rPr>
          <w:rFonts w:eastAsia="Calibri"/>
          <w:lang w:eastAsia="en-US"/>
        </w:rPr>
        <w:t xml:space="preserve">Оплата по договору </w:t>
      </w:r>
      <w:r w:rsidR="00E2688D" w:rsidRPr="00BA1394">
        <w:rPr>
          <w:rFonts w:eastAsia="Calibri"/>
          <w:lang w:eastAsia="en-US"/>
        </w:rPr>
        <w:t xml:space="preserve">осуществляется следующим способом: </w:t>
      </w:r>
      <w:r w:rsidR="002E0A37" w:rsidRPr="00BA1394">
        <w:rPr>
          <w:rFonts w:eastAsia="Calibri"/>
          <w:lang w:eastAsia="en-US"/>
        </w:rPr>
        <w:t>_____________________________________</w:t>
      </w:r>
      <w:r w:rsidR="00C04C01" w:rsidRPr="00BA1394">
        <w:rPr>
          <w:rFonts w:eastAsia="Calibri"/>
          <w:lang w:eastAsia="en-US"/>
        </w:rPr>
        <w:t>(выбрать вариант):</w:t>
      </w:r>
    </w:p>
    <w:p w:rsidR="00884A52" w:rsidRPr="003C1F16" w:rsidRDefault="00884A52" w:rsidP="003C1F16">
      <w:pPr>
        <w:pStyle w:val="ac"/>
        <w:numPr>
          <w:ilvl w:val="2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C1F16">
        <w:rPr>
          <w:rFonts w:eastAsia="Calibri"/>
          <w:lang w:eastAsia="en-US"/>
        </w:rPr>
        <w:t xml:space="preserve">равными долями в течение 5 лет </w:t>
      </w:r>
      <w:proofErr w:type="gramStart"/>
      <w:r w:rsidRPr="003C1F16">
        <w:rPr>
          <w:rFonts w:eastAsia="Calibri"/>
          <w:lang w:eastAsia="en-US"/>
        </w:rPr>
        <w:t>с даты заключения</w:t>
      </w:r>
      <w:proofErr w:type="gramEnd"/>
      <w:r w:rsidRPr="003C1F16">
        <w:rPr>
          <w:rFonts w:eastAsia="Calibri"/>
          <w:lang w:eastAsia="en-US"/>
        </w:rPr>
        <w:t xml:space="preserve"> договора, а именно:</w:t>
      </w:r>
    </w:p>
    <w:p w:rsidR="00884A52" w:rsidRDefault="00884A52" w:rsidP="00884A52">
      <w:pPr>
        <w:pStyle w:val="ac"/>
        <w:autoSpaceDE w:val="0"/>
        <w:autoSpaceDN w:val="0"/>
        <w:adjustRightInd w:val="0"/>
        <w:ind w:left="1800"/>
        <w:jc w:val="both"/>
        <w:rPr>
          <w:rFonts w:eastAsia="Calibri"/>
          <w:lang w:eastAsia="en-US"/>
        </w:rPr>
      </w:pPr>
    </w:p>
    <w:p w:rsidR="00884A52" w:rsidRDefault="00884A52" w:rsidP="00884A52">
      <w:pPr>
        <w:pStyle w:val="ac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left="960"/>
        <w:jc w:val="both"/>
        <w:rPr>
          <w:rFonts w:eastAsia="Calibri"/>
          <w:lang w:eastAsia="en-US"/>
        </w:rPr>
      </w:pPr>
    </w:p>
    <w:p w:rsidR="005C5C80" w:rsidRDefault="00884A52" w:rsidP="00884A52">
      <w:pPr>
        <w:pStyle w:val="ac"/>
        <w:autoSpaceDE w:val="0"/>
        <w:autoSpaceDN w:val="0"/>
        <w:adjustRightInd w:val="0"/>
        <w:ind w:left="9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:rsidR="008C76EF" w:rsidRDefault="003C1F16" w:rsidP="003C1F16">
      <w:pPr>
        <w:pStyle w:val="ac"/>
        <w:numPr>
          <w:ilvl w:val="2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единовременно в срок </w:t>
      </w:r>
      <w:proofErr w:type="spellStart"/>
      <w:proofErr w:type="gramStart"/>
      <w:r>
        <w:rPr>
          <w:rFonts w:eastAsia="Calibri"/>
          <w:lang w:eastAsia="en-US"/>
        </w:rPr>
        <w:t>до</w:t>
      </w:r>
      <w:proofErr w:type="gramEnd"/>
      <w:r>
        <w:rPr>
          <w:rFonts w:eastAsia="Calibri"/>
          <w:lang w:eastAsia="en-US"/>
        </w:rPr>
        <w:t>___________________</w:t>
      </w:r>
      <w:r w:rsidR="00643683">
        <w:rPr>
          <w:rFonts w:eastAsia="Calibri"/>
          <w:lang w:eastAsia="en-US"/>
        </w:rPr>
        <w:t>____________________________</w:t>
      </w:r>
      <w:proofErr w:type="spellEnd"/>
      <w:r w:rsidR="00643683">
        <w:rPr>
          <w:rFonts w:eastAsia="Calibri"/>
          <w:lang w:eastAsia="en-US"/>
        </w:rPr>
        <w:t>;</w:t>
      </w:r>
    </w:p>
    <w:p w:rsidR="003C1F16" w:rsidRDefault="003C1F16" w:rsidP="003C1F16">
      <w:pPr>
        <w:pStyle w:val="ac"/>
        <w:numPr>
          <w:ilvl w:val="2"/>
          <w:numId w:val="11"/>
        </w:num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 рассрочкой </w:t>
      </w:r>
      <w:proofErr w:type="spellStart"/>
      <w:r>
        <w:rPr>
          <w:rFonts w:eastAsia="Calibri"/>
          <w:lang w:eastAsia="en-US"/>
        </w:rPr>
        <w:t>на_______________________________________</w:t>
      </w:r>
      <w:proofErr w:type="spellEnd"/>
      <w:r>
        <w:rPr>
          <w:rFonts w:eastAsia="Calibri"/>
          <w:lang w:eastAsia="en-US"/>
        </w:rPr>
        <w:t>(лет, месяцев), а именно__________________________________________________________________</w:t>
      </w:r>
    </w:p>
    <w:p w:rsidR="003C1F16" w:rsidRPr="003C1F16" w:rsidRDefault="003C1F16" w:rsidP="003C1F16">
      <w:pPr>
        <w:pStyle w:val="ac"/>
        <w:autoSpaceDE w:val="0"/>
        <w:autoSpaceDN w:val="0"/>
        <w:adjustRightInd w:val="0"/>
        <w:ind w:left="120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________________________________________________________________________________________________________________</w:t>
      </w:r>
      <w:r w:rsidR="00643683">
        <w:rPr>
          <w:rFonts w:eastAsia="Calibri"/>
          <w:lang w:eastAsia="en-US"/>
        </w:rPr>
        <w:t>_______________________________.</w:t>
      </w:r>
    </w:p>
    <w:p w:rsidR="003C1F16" w:rsidRPr="003C1F16" w:rsidRDefault="003C1F16" w:rsidP="003C1F16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7C0DC2" w:rsidRDefault="007C0DC2" w:rsidP="00BA1394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Стороны вправе предусмотреть и иной порядок оплаты путем заключения дополнительного соглашения к настоящему договору. </w:t>
      </w:r>
    </w:p>
    <w:p w:rsidR="000578AC" w:rsidRPr="00FC6921" w:rsidRDefault="005C5C80" w:rsidP="00862507">
      <w:pPr>
        <w:autoSpaceDE w:val="0"/>
        <w:autoSpaceDN w:val="0"/>
        <w:adjustRightInd w:val="0"/>
        <w:ind w:left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 xml:space="preserve">4.3. </w:t>
      </w:r>
      <w:r w:rsidR="00C04C01">
        <w:rPr>
          <w:rFonts w:eastAsia="Calibri"/>
          <w:lang w:eastAsia="en-US"/>
        </w:rPr>
        <w:t>О</w:t>
      </w:r>
      <w:r w:rsidRPr="00FC6921">
        <w:rPr>
          <w:rFonts w:eastAsia="Calibri"/>
          <w:lang w:eastAsia="en-US"/>
        </w:rPr>
        <w:t>плата Заказчиком стоимости договора осуществляется путем перечисления денежных средств на расчетный счет Подряд</w:t>
      </w:r>
      <w:r w:rsidR="00D43DDC">
        <w:rPr>
          <w:rFonts w:eastAsia="Calibri"/>
          <w:lang w:eastAsia="en-US"/>
        </w:rPr>
        <w:t>чика. Комиссия за услуги третьих лиц (банка) по перечислению денежных средств на расчетный счет Подрядчика оплачивается за счет Заказчика.</w:t>
      </w:r>
    </w:p>
    <w:p w:rsidR="002E4CF3" w:rsidRPr="00FC6921" w:rsidRDefault="00862507" w:rsidP="002E4CF3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E4CF3" w:rsidRPr="00FC6921">
        <w:rPr>
          <w:rFonts w:eastAsia="Calibri"/>
          <w:lang w:eastAsia="en-US"/>
        </w:rPr>
        <w:t>4.</w:t>
      </w:r>
      <w:r w:rsidR="00494D68" w:rsidRPr="00FC6921">
        <w:rPr>
          <w:rFonts w:eastAsia="Calibri"/>
          <w:lang w:eastAsia="en-US"/>
        </w:rPr>
        <w:t>4</w:t>
      </w:r>
      <w:r w:rsidR="002E4CF3" w:rsidRPr="00FC6921">
        <w:rPr>
          <w:rFonts w:eastAsia="Calibri"/>
          <w:lang w:eastAsia="en-US"/>
        </w:rPr>
        <w:t>. Стоимость работ может быть изменена только по соглашению сторон.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5481D" w:rsidRPr="00FC6921" w:rsidRDefault="0015481D" w:rsidP="0015481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5. ПОРЯДОК ПРИЕМКИ РАБОТ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5.1. Заказчик обязан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:rsidR="00C04C01" w:rsidRPr="00330F56" w:rsidRDefault="0015481D" w:rsidP="00330F56">
      <w:pPr>
        <w:ind w:firstLine="540"/>
        <w:jc w:val="both"/>
      </w:pPr>
      <w:r w:rsidRPr="00FC6921">
        <w:rPr>
          <w:rFonts w:eastAsia="Calibri"/>
          <w:lang w:eastAsia="en-US"/>
        </w:rPr>
        <w:lastRenderedPageBreak/>
        <w:t>Работы</w:t>
      </w:r>
      <w:r w:rsidR="0009382B" w:rsidRPr="00FC6921">
        <w:rPr>
          <w:rFonts w:eastAsia="Calibri"/>
          <w:lang w:eastAsia="en-US"/>
        </w:rPr>
        <w:t xml:space="preserve"> </w:t>
      </w:r>
      <w:r w:rsidRPr="00FC6921">
        <w:rPr>
          <w:rFonts w:eastAsia="Calibri"/>
          <w:lang w:eastAsia="en-US"/>
        </w:rPr>
        <w:t xml:space="preserve">считаются принятыми </w:t>
      </w:r>
      <w:r w:rsidR="006D73C8" w:rsidRPr="00FC6921">
        <w:rPr>
          <w:rFonts w:eastAsia="Calibri"/>
          <w:lang w:eastAsia="en-US"/>
        </w:rPr>
        <w:t>с момента подписания сторонами А</w:t>
      </w:r>
      <w:r w:rsidRPr="00FC6921">
        <w:rPr>
          <w:rFonts w:eastAsia="Calibri"/>
          <w:lang w:eastAsia="en-US"/>
        </w:rPr>
        <w:t xml:space="preserve">кта </w:t>
      </w:r>
      <w:r w:rsidR="006D73C8" w:rsidRPr="00FC6921">
        <w:rPr>
          <w:rFonts w:eastAsia="Calibri"/>
          <w:lang w:eastAsia="en-US"/>
        </w:rPr>
        <w:t>сдачи-приемки выполненных работ</w:t>
      </w:r>
      <w:r w:rsidR="00E2688D" w:rsidRPr="00FC6921">
        <w:rPr>
          <w:rFonts w:eastAsia="Calibri"/>
          <w:lang w:eastAsia="en-US"/>
        </w:rPr>
        <w:t xml:space="preserve"> по</w:t>
      </w:r>
      <w:r w:rsidR="00C04C01">
        <w:rPr>
          <w:rFonts w:eastAsia="Calibri"/>
          <w:lang w:eastAsia="en-US"/>
        </w:rPr>
        <w:t>сле</w:t>
      </w:r>
      <w:r w:rsidR="00E2688D" w:rsidRPr="00FC6921">
        <w:rPr>
          <w:rFonts w:eastAsia="Calibri"/>
          <w:lang w:eastAsia="en-US"/>
        </w:rPr>
        <w:t xml:space="preserve"> установк</w:t>
      </w:r>
      <w:r w:rsidR="00C04C01">
        <w:rPr>
          <w:rFonts w:eastAsia="Calibri"/>
          <w:lang w:eastAsia="en-US"/>
        </w:rPr>
        <w:t>и</w:t>
      </w:r>
      <w:r w:rsidR="005D22CB">
        <w:rPr>
          <w:rFonts w:eastAsia="Calibri"/>
          <w:lang w:eastAsia="en-US"/>
        </w:rPr>
        <w:t>/замены</w:t>
      </w:r>
      <w:r w:rsidR="00E2688D" w:rsidRPr="00FC6921">
        <w:rPr>
          <w:rFonts w:eastAsia="Calibri"/>
          <w:lang w:eastAsia="en-US"/>
        </w:rPr>
        <w:t xml:space="preserve"> ПУ</w:t>
      </w:r>
      <w:r w:rsidR="004A4F64" w:rsidRPr="00FC6921">
        <w:rPr>
          <w:rFonts w:eastAsia="Calibri"/>
          <w:lang w:eastAsia="en-US"/>
        </w:rPr>
        <w:t xml:space="preserve"> и осуществления допуска установленного ПУ в эксплуатацию</w:t>
      </w:r>
      <w:r w:rsidR="00330F56" w:rsidRPr="00330F56">
        <w:rPr>
          <w:rFonts w:eastAsia="Calibri"/>
          <w:lang w:eastAsia="en-US"/>
        </w:rPr>
        <w:t xml:space="preserve"> </w:t>
      </w:r>
      <w:r w:rsidR="00330F56">
        <w:rPr>
          <w:rFonts w:eastAsia="Calibri"/>
          <w:lang w:eastAsia="en-US"/>
        </w:rPr>
        <w:t>в соответствии с Постановлением</w:t>
      </w:r>
      <w:r w:rsidR="00330F56" w:rsidRPr="00FC6921">
        <w:rPr>
          <w:rFonts w:eastAsia="Calibri"/>
          <w:lang w:eastAsia="en-US"/>
        </w:rPr>
        <w:t xml:space="preserve"> Правительства РФ от 04.05.2012 года №442 (пп.152-154)</w:t>
      </w:r>
      <w:r w:rsidR="00330F56">
        <w:rPr>
          <w:rFonts w:eastAsia="Calibri"/>
          <w:lang w:eastAsia="en-US"/>
        </w:rPr>
        <w:t>.</w:t>
      </w:r>
    </w:p>
    <w:p w:rsidR="00C04C01" w:rsidRDefault="00C04C01" w:rsidP="000E4836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5.2. Заказчик, получивший письменное сообщение Подрядчика о готовности прибора учета к вводу в эксплуатацию, обязан в срок, указанный Подрядчиком, принять участие во вводе прибора учета в эксплуатацию</w:t>
      </w:r>
    </w:p>
    <w:p w:rsidR="00C04C01" w:rsidRDefault="00C04C01" w:rsidP="000E4836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5.3. Вв</w:t>
      </w:r>
      <w:r w:rsidR="008A082B">
        <w:rPr>
          <w:rFonts w:eastAsia="Calibri"/>
          <w:lang w:eastAsia="en-US"/>
        </w:rPr>
        <w:t xml:space="preserve">од в эксплуатацию ПУ оформляется Актом ввода в эксплуатацию, </w:t>
      </w:r>
      <w:r>
        <w:rPr>
          <w:rFonts w:eastAsia="Calibri"/>
          <w:lang w:eastAsia="en-US"/>
        </w:rPr>
        <w:t xml:space="preserve">подписываемым </w:t>
      </w:r>
      <w:r w:rsidR="00975DA4">
        <w:rPr>
          <w:rFonts w:eastAsia="Calibri"/>
          <w:lang w:eastAsia="en-US"/>
        </w:rPr>
        <w:t xml:space="preserve">лицами, указанными в Постановлении Правительства РФ от 04.05.2012 года №442, в том числе </w:t>
      </w:r>
      <w:r>
        <w:rPr>
          <w:rFonts w:eastAsia="Calibri"/>
          <w:lang w:eastAsia="en-US"/>
        </w:rPr>
        <w:t xml:space="preserve">представителями Заказчика и Подрядчика. </w:t>
      </w:r>
      <w:r w:rsidR="00975DA4">
        <w:rPr>
          <w:rFonts w:eastAsia="Calibri"/>
          <w:lang w:eastAsia="en-US"/>
        </w:rPr>
        <w:t xml:space="preserve">После подписания </w:t>
      </w:r>
      <w:r>
        <w:rPr>
          <w:rFonts w:eastAsia="Calibri"/>
          <w:lang w:eastAsia="en-US"/>
        </w:rPr>
        <w:t xml:space="preserve"> Акта ввода в эксплуатацию ПУ представитель Подрядчика пломбирует прибор учета</w:t>
      </w:r>
      <w:r w:rsidR="008A082B">
        <w:rPr>
          <w:rFonts w:eastAsia="Calibri"/>
          <w:lang w:eastAsia="en-US"/>
        </w:rPr>
        <w:t>.</w:t>
      </w:r>
    </w:p>
    <w:p w:rsidR="000E4836" w:rsidRDefault="00C04C01" w:rsidP="000E4836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5.4. В случае наличия недостатков в результатах работы, выявления несоответствия результатов работы требованиям нормативных правовых актов Российской Федерации, настоящего договора,</w:t>
      </w:r>
      <w:r w:rsidR="00044B2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ПУ в эксплуатацию не допускается, при этом в Акте </w:t>
      </w:r>
      <w:r w:rsidR="0000160D">
        <w:rPr>
          <w:rFonts w:eastAsia="Calibri"/>
          <w:lang w:eastAsia="en-US"/>
        </w:rPr>
        <w:t>приводится полный перечень выявленных недостатков и устанавливается срок их устранения. В течение 3 (трех) рабочих дней после устранения выявленных недостатков Подрядчик обеспечивает повторный ввод в эксплуатацию прибора учета в порядке, предусмотренном настоящим договором и Постановлением</w:t>
      </w:r>
      <w:r w:rsidR="0000160D" w:rsidRPr="00FC6921">
        <w:rPr>
          <w:rFonts w:eastAsia="Calibri"/>
          <w:lang w:eastAsia="en-US"/>
        </w:rPr>
        <w:t xml:space="preserve"> Правительства РФ от 04.05.2012 года №442 (пп.152-154)</w:t>
      </w:r>
      <w:r w:rsidR="0000160D">
        <w:rPr>
          <w:rFonts w:eastAsia="Calibri"/>
          <w:lang w:eastAsia="en-US"/>
        </w:rPr>
        <w:t>.</w:t>
      </w:r>
    </w:p>
    <w:p w:rsidR="00330F56" w:rsidRDefault="00330F56" w:rsidP="000E4836">
      <w:pPr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5.5. Сдача результата выполненных работ Подрядчиком и его приемка Заказчиком </w:t>
      </w:r>
      <w:r w:rsidR="008A259E">
        <w:rPr>
          <w:rFonts w:eastAsia="Calibri"/>
          <w:lang w:eastAsia="en-US"/>
        </w:rPr>
        <w:t xml:space="preserve">по настоящему договору </w:t>
      </w:r>
      <w:r>
        <w:rPr>
          <w:rFonts w:eastAsia="Calibri"/>
          <w:lang w:eastAsia="en-US"/>
        </w:rPr>
        <w:t>оформляется Актом сдачи-приемки выполненных работ,  подписываемым Сторонами одно</w:t>
      </w:r>
      <w:r w:rsidR="008A259E">
        <w:rPr>
          <w:rFonts w:eastAsia="Calibri"/>
          <w:lang w:eastAsia="en-US"/>
        </w:rPr>
        <w:t xml:space="preserve">временно с подписанием </w:t>
      </w:r>
      <w:r w:rsidR="00606E30">
        <w:rPr>
          <w:rFonts w:eastAsia="Calibri"/>
          <w:lang w:eastAsia="en-US"/>
        </w:rPr>
        <w:t xml:space="preserve"> Акта ввода в эксплуатацию ПУ,</w:t>
      </w:r>
      <w:r w:rsidR="00606E30" w:rsidRPr="00606E30">
        <w:rPr>
          <w:rFonts w:eastAsia="Calibri"/>
          <w:lang w:eastAsia="en-US"/>
        </w:rPr>
        <w:t xml:space="preserve"> </w:t>
      </w:r>
      <w:r w:rsidR="00606E30">
        <w:rPr>
          <w:rFonts w:eastAsia="Calibri"/>
          <w:lang w:eastAsia="en-US"/>
        </w:rPr>
        <w:t>но в любом случае</w:t>
      </w:r>
      <w:r w:rsidR="00606E30" w:rsidRPr="00FC6921">
        <w:rPr>
          <w:rFonts w:eastAsia="Calibri"/>
          <w:lang w:eastAsia="en-US"/>
        </w:rPr>
        <w:t xml:space="preserve"> не позднее </w:t>
      </w:r>
      <w:r w:rsidR="00606E30">
        <w:rPr>
          <w:rFonts w:eastAsia="Calibri"/>
          <w:lang w:eastAsia="en-US"/>
        </w:rPr>
        <w:t>1</w:t>
      </w:r>
      <w:r w:rsidR="00606E30" w:rsidRPr="00FC6921">
        <w:rPr>
          <w:rFonts w:eastAsia="Calibri"/>
          <w:lang w:eastAsia="en-US"/>
        </w:rPr>
        <w:t>-</w:t>
      </w:r>
      <w:r w:rsidR="00606E30">
        <w:rPr>
          <w:rFonts w:eastAsia="Calibri"/>
          <w:lang w:eastAsia="en-US"/>
        </w:rPr>
        <w:t>го</w:t>
      </w:r>
      <w:r w:rsidR="00606E30" w:rsidRPr="00FC6921">
        <w:rPr>
          <w:rFonts w:eastAsia="Calibri"/>
          <w:lang w:eastAsia="en-US"/>
        </w:rPr>
        <w:t xml:space="preserve"> рабоч</w:t>
      </w:r>
      <w:r w:rsidR="00606E30">
        <w:rPr>
          <w:rFonts w:eastAsia="Calibri"/>
          <w:lang w:eastAsia="en-US"/>
        </w:rPr>
        <w:t>его</w:t>
      </w:r>
      <w:r w:rsidR="00606E30" w:rsidRPr="00FC6921">
        <w:rPr>
          <w:rFonts w:eastAsia="Calibri"/>
          <w:lang w:eastAsia="en-US"/>
        </w:rPr>
        <w:t xml:space="preserve"> дн</w:t>
      </w:r>
      <w:r w:rsidR="00606E30">
        <w:rPr>
          <w:rFonts w:eastAsia="Calibri"/>
          <w:lang w:eastAsia="en-US"/>
        </w:rPr>
        <w:t>я</w:t>
      </w:r>
      <w:r w:rsidR="00606E30" w:rsidRPr="00FC6921">
        <w:rPr>
          <w:rFonts w:eastAsia="Calibri"/>
          <w:lang w:eastAsia="en-US"/>
        </w:rPr>
        <w:t xml:space="preserve"> после осуществления процедуры допуска прибора учета в эксплуатацию</w:t>
      </w:r>
      <w:r w:rsidR="00606E30">
        <w:rPr>
          <w:rFonts w:eastAsia="Calibri"/>
          <w:lang w:eastAsia="en-US"/>
        </w:rPr>
        <w:t>.</w:t>
      </w:r>
    </w:p>
    <w:p w:rsidR="00330F56" w:rsidRPr="00FC6921" w:rsidRDefault="00606E30" w:rsidP="000E4836">
      <w:pPr>
        <w:ind w:firstLine="540"/>
        <w:jc w:val="both"/>
      </w:pPr>
      <w:r>
        <w:rPr>
          <w:rFonts w:eastAsia="Calibri"/>
          <w:lang w:eastAsia="en-US"/>
        </w:rPr>
        <w:t xml:space="preserve">5.6. </w:t>
      </w:r>
      <w:r w:rsidR="00330F56">
        <w:rPr>
          <w:rFonts w:eastAsia="Calibri"/>
          <w:lang w:eastAsia="en-US"/>
        </w:rPr>
        <w:t>В случае необоснованного отказа Заказчика от подписания Акта сдачи-приемки выполненных работ, работы, выполненные Подрядчиком, будут считаться выполненными надлежащим образом</w:t>
      </w:r>
      <w:r w:rsidR="00CB449D">
        <w:rPr>
          <w:rFonts w:eastAsia="Calibri"/>
          <w:lang w:eastAsia="en-US"/>
        </w:rPr>
        <w:t>,</w:t>
      </w:r>
      <w:r w:rsidR="00330F56">
        <w:rPr>
          <w:rFonts w:eastAsia="Calibri"/>
          <w:lang w:eastAsia="en-US"/>
        </w:rPr>
        <w:t xml:space="preserve"> и подлежат оплате Заказчиком.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5481D" w:rsidRPr="00FC6921" w:rsidRDefault="0015481D" w:rsidP="006D73C8">
      <w:pPr>
        <w:autoSpaceDE w:val="0"/>
        <w:autoSpaceDN w:val="0"/>
        <w:adjustRightInd w:val="0"/>
        <w:ind w:left="2124" w:firstLine="708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6. ОТВЕТСТВЕННОСТЬ. РИСКИ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6.1. Сторона, нарушившая договор, обязана возместить другой стороне причиненные таким нарушением убытки</w:t>
      </w:r>
      <w:r w:rsidR="006D73C8" w:rsidRPr="00FC6921">
        <w:rPr>
          <w:rFonts w:eastAsia="Calibri"/>
          <w:lang w:eastAsia="en-US"/>
        </w:rPr>
        <w:t xml:space="preserve"> в размере реального ущерба</w:t>
      </w:r>
      <w:r w:rsidRPr="00FC6921">
        <w:rPr>
          <w:rFonts w:eastAsia="Calibri"/>
          <w:lang w:eastAsia="en-US"/>
        </w:rPr>
        <w:t>.</w:t>
      </w:r>
    </w:p>
    <w:p w:rsidR="0015481D" w:rsidRPr="00FC6921" w:rsidRDefault="001A5A31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6.2</w:t>
      </w:r>
      <w:r w:rsidR="0015481D" w:rsidRPr="00FC6921">
        <w:rPr>
          <w:rFonts w:eastAsia="Calibri"/>
          <w:lang w:eastAsia="en-US"/>
        </w:rPr>
        <w:t>. Риск случайной гибели или случайного повреждения результата выполненной работы до ее приемки Заказчиком несет Подрядчик.</w:t>
      </w:r>
    </w:p>
    <w:p w:rsidR="006D73C8" w:rsidRPr="00FC6921" w:rsidRDefault="006D73C8" w:rsidP="006D73C8">
      <w:pPr>
        <w:widowControl w:val="0"/>
        <w:autoSpaceDE w:val="0"/>
        <w:autoSpaceDN w:val="0"/>
        <w:adjustRightInd w:val="0"/>
        <w:ind w:firstLine="540"/>
        <w:jc w:val="both"/>
      </w:pPr>
      <w:r w:rsidRPr="00FC6921">
        <w:t xml:space="preserve">6.3. В случае нарушения Заказчиком сроков </w:t>
      </w:r>
      <w:r w:rsidR="00C81411" w:rsidRPr="00FC6921">
        <w:t>оплаты выполненных работ Подрядчик</w:t>
      </w:r>
      <w:r w:rsidRPr="00FC6921">
        <w:t xml:space="preserve"> вправе потребовать от Заказчика уплаты пени в соответствии со </w:t>
      </w:r>
      <w:hyperlink r:id="rId6" w:history="1">
        <w:r w:rsidRPr="00FC6921">
          <w:rPr>
            <w:color w:val="0000FF"/>
          </w:rPr>
          <w:t>статьей 395</w:t>
        </w:r>
      </w:hyperlink>
      <w:r w:rsidRPr="00FC6921">
        <w:t xml:space="preserve"> Гражданского кодекса Российской Федерации.</w:t>
      </w:r>
    </w:p>
    <w:p w:rsidR="006D73C8" w:rsidRPr="00FC6921" w:rsidRDefault="006D73C8" w:rsidP="006D73C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t>6.4.</w:t>
      </w:r>
      <w:r w:rsidR="00C81411" w:rsidRPr="00FC6921">
        <w:t xml:space="preserve"> В случае нарушения Подрядчиком </w:t>
      </w:r>
      <w:r w:rsidRPr="00FC6921">
        <w:t>сроков установки, замены приборов учета Заказчик в</w:t>
      </w:r>
      <w:r w:rsidR="00C81411" w:rsidRPr="00FC6921">
        <w:t xml:space="preserve">праве потребовать от Подрядчика </w:t>
      </w:r>
      <w:r w:rsidRPr="00FC6921">
        <w:t xml:space="preserve"> уплаты неустойки в размере 1/300 ставки рефинансирования Центрального банка Российской Федерации, действующей на день исполнения обязательства, за каждый день просрочки, но не более стоимости работ, предусмотренной в разделе 4 настоящего договора</w:t>
      </w:r>
    </w:p>
    <w:p w:rsidR="0015481D" w:rsidRPr="00FC6921" w:rsidRDefault="006D73C8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6.5</w:t>
      </w:r>
      <w:r w:rsidR="0015481D" w:rsidRPr="00FC6921">
        <w:rPr>
          <w:rFonts w:eastAsia="Calibri"/>
          <w:lang w:eastAsia="en-US"/>
        </w:rPr>
        <w:t>. Возмещение убытков не освобождают сторону, нарушившую договор, от исполнения своих обязательств в натуре.</w:t>
      </w:r>
    </w:p>
    <w:p w:rsidR="004C495A" w:rsidRPr="00FC6921" w:rsidRDefault="004C495A" w:rsidP="004D2AC5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15481D" w:rsidRPr="00FC6921" w:rsidRDefault="0015481D" w:rsidP="0015481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7. СРОК ДЕЙСТВИЯ ДОГОВОРА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7.1. Настоящий договор вступает в силу с момента подписания</w:t>
      </w:r>
      <w:r w:rsidR="005A1233" w:rsidRPr="00FC6921">
        <w:rPr>
          <w:rFonts w:eastAsia="Calibri"/>
          <w:lang w:eastAsia="en-US"/>
        </w:rPr>
        <w:t xml:space="preserve"> (включая все приложения к договору)</w:t>
      </w:r>
      <w:r w:rsidRPr="00FC6921">
        <w:rPr>
          <w:rFonts w:eastAsia="Calibri"/>
          <w:lang w:eastAsia="en-US"/>
        </w:rPr>
        <w:t xml:space="preserve"> и действует до полного исполнения сторонами своих обязательств по договору.</w:t>
      </w:r>
    </w:p>
    <w:p w:rsidR="00C60F00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C60F00" w:rsidRPr="00FC6921" w:rsidRDefault="00C60F00" w:rsidP="0010403B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8. ГАРАНТИЙНЫЙ СРОК</w:t>
      </w:r>
    </w:p>
    <w:p w:rsidR="00C60F00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 xml:space="preserve">8.1. Настоящим стороны установили гарантийный срок на выполненные Подрядчиком </w:t>
      </w:r>
      <w:proofErr w:type="spellStart"/>
      <w:r w:rsidRPr="00FC6921">
        <w:rPr>
          <w:rFonts w:eastAsia="Calibri"/>
          <w:lang w:eastAsia="en-US"/>
        </w:rPr>
        <w:t>работы</w:t>
      </w:r>
      <w:r w:rsidR="004D2AC5" w:rsidRPr="00FC6921">
        <w:rPr>
          <w:rFonts w:eastAsia="Calibri"/>
          <w:lang w:eastAsia="en-US"/>
        </w:rPr>
        <w:t>_____________________</w:t>
      </w:r>
      <w:r w:rsidRPr="00FC6921">
        <w:rPr>
          <w:rFonts w:eastAsia="Calibri"/>
          <w:lang w:eastAsia="en-US"/>
        </w:rPr>
        <w:t>с</w:t>
      </w:r>
      <w:proofErr w:type="spellEnd"/>
      <w:r w:rsidRPr="00FC6921">
        <w:rPr>
          <w:rFonts w:eastAsia="Calibri"/>
          <w:lang w:eastAsia="en-US"/>
        </w:rPr>
        <w:t xml:space="preserve"> момента </w:t>
      </w:r>
      <w:r w:rsidR="00772441" w:rsidRPr="00FC6921">
        <w:rPr>
          <w:rFonts w:eastAsia="Calibri"/>
          <w:lang w:eastAsia="en-US"/>
        </w:rPr>
        <w:t xml:space="preserve">подписания сторонами </w:t>
      </w:r>
      <w:r w:rsidRPr="00FC6921">
        <w:rPr>
          <w:rFonts w:eastAsia="Calibri"/>
          <w:lang w:eastAsia="en-US"/>
        </w:rPr>
        <w:t>акта приемки выполненных работ</w:t>
      </w:r>
      <w:r w:rsidR="004D2AC5" w:rsidRPr="00FC6921">
        <w:rPr>
          <w:rFonts w:eastAsia="Calibri"/>
          <w:lang w:eastAsia="en-US"/>
        </w:rPr>
        <w:t>.</w:t>
      </w:r>
    </w:p>
    <w:p w:rsidR="00C6681D" w:rsidRPr="00FC6921" w:rsidRDefault="00C6681D" w:rsidP="00C6681D">
      <w:pPr>
        <w:ind w:firstLine="540"/>
        <w:jc w:val="both"/>
      </w:pPr>
      <w:r w:rsidRPr="00FC6921">
        <w:t xml:space="preserve">8.2.В случае обнаружения неисправностей в пределах гарантийного срока, в течение 5 (пяти) дней составляется двусторонний акт, с привлечением представителя Подрядчика. Если </w:t>
      </w:r>
      <w:r w:rsidRPr="00FC6921">
        <w:lastRenderedPageBreak/>
        <w:t>актом установлена вина Подрядчика, то он обязан в согласованный в акте срок</w:t>
      </w:r>
      <w:r w:rsidRPr="00FC6921">
        <w:rPr>
          <w:b/>
        </w:rPr>
        <w:t>,</w:t>
      </w:r>
      <w:r w:rsidRPr="00FC6921">
        <w:t xml:space="preserve"> безвозмездно устранить выявленные недостатки. </w:t>
      </w:r>
    </w:p>
    <w:p w:rsidR="00C6681D" w:rsidRPr="00FC6921" w:rsidRDefault="00C6681D" w:rsidP="00C6681D">
      <w:pPr>
        <w:ind w:firstLine="540"/>
        <w:jc w:val="both"/>
      </w:pPr>
      <w:r w:rsidRPr="00FC6921">
        <w:t>Гарантийный срок в этом случае продлевается соответственно на период устранения недостатков.</w:t>
      </w:r>
    </w:p>
    <w:p w:rsidR="0015481D" w:rsidRPr="00FC6921" w:rsidRDefault="00C60F00" w:rsidP="00D81AE4">
      <w:pPr>
        <w:autoSpaceDE w:val="0"/>
        <w:autoSpaceDN w:val="0"/>
        <w:adjustRightInd w:val="0"/>
        <w:ind w:left="2832" w:firstLine="708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9</w:t>
      </w:r>
      <w:r w:rsidR="0015481D" w:rsidRPr="00FC6921">
        <w:rPr>
          <w:rFonts w:eastAsia="Calibri"/>
          <w:b/>
          <w:lang w:eastAsia="en-US"/>
        </w:rPr>
        <w:t>. РАЗРЕШЕНИЕ СПОРОВ</w:t>
      </w:r>
    </w:p>
    <w:p w:rsidR="0015481D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9</w:t>
      </w:r>
      <w:r w:rsidR="0015481D" w:rsidRPr="00FC6921">
        <w:rPr>
          <w:rFonts w:eastAsia="Calibri"/>
          <w:lang w:eastAsia="en-US"/>
        </w:rPr>
        <w:t>.1. Все споры и разногласия, которые могут возникнуть между сторонами, будут разрешаться путем переговоров.</w:t>
      </w:r>
    </w:p>
    <w:p w:rsidR="0015481D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9</w:t>
      </w:r>
      <w:r w:rsidR="0015481D" w:rsidRPr="00FC6921">
        <w:rPr>
          <w:rFonts w:eastAsia="Calibri"/>
          <w:lang w:eastAsia="en-US"/>
        </w:rPr>
        <w:t>.2. При не</w:t>
      </w:r>
      <w:r w:rsidR="00C8640B" w:rsidRPr="00FC6921">
        <w:rPr>
          <w:rFonts w:eastAsia="Calibri"/>
          <w:lang w:eastAsia="en-US"/>
        </w:rPr>
        <w:t xml:space="preserve"> </w:t>
      </w:r>
      <w:r w:rsidR="0015481D" w:rsidRPr="00FC6921">
        <w:rPr>
          <w:rFonts w:eastAsia="Calibri"/>
          <w:lang w:eastAsia="en-US"/>
        </w:rPr>
        <w:t>урегулировании в процессе переговоров спорных вопросов споры разрешаются в порядке, установленном действующим законодательством</w:t>
      </w:r>
      <w:r w:rsidR="00CC201B" w:rsidRPr="00FC6921">
        <w:rPr>
          <w:rFonts w:eastAsia="Calibri"/>
          <w:lang w:eastAsia="en-US"/>
        </w:rPr>
        <w:t xml:space="preserve"> РФ</w:t>
      </w:r>
      <w:r w:rsidR="0015481D" w:rsidRPr="00FC6921">
        <w:rPr>
          <w:rFonts w:eastAsia="Calibri"/>
          <w:lang w:eastAsia="en-US"/>
        </w:rPr>
        <w:t>.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15481D" w:rsidRPr="00FC6921" w:rsidRDefault="00C60F00" w:rsidP="0015481D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10</w:t>
      </w:r>
      <w:r w:rsidR="0015481D" w:rsidRPr="00FC6921">
        <w:rPr>
          <w:rFonts w:eastAsia="Calibri"/>
          <w:b/>
          <w:lang w:eastAsia="en-US"/>
        </w:rPr>
        <w:t>. ЗАКЛЮЧИТЕЛЬНЫЕ ПОЛОЖЕНИЯ</w:t>
      </w:r>
      <w:r w:rsidR="00D63B68" w:rsidRPr="00FC6921">
        <w:rPr>
          <w:rFonts w:eastAsia="Calibri"/>
          <w:b/>
          <w:lang w:eastAsia="en-US"/>
        </w:rPr>
        <w:t xml:space="preserve"> </w:t>
      </w:r>
    </w:p>
    <w:p w:rsidR="0015481D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10</w:t>
      </w:r>
      <w:r w:rsidR="0015481D" w:rsidRPr="00FC6921">
        <w:rPr>
          <w:rFonts w:eastAsia="Calibri"/>
          <w:lang w:eastAsia="en-US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5481D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10</w:t>
      </w:r>
      <w:r w:rsidR="0015481D" w:rsidRPr="00FC6921">
        <w:rPr>
          <w:rFonts w:eastAsia="Calibri"/>
          <w:lang w:eastAsia="en-US"/>
        </w:rPr>
        <w:t>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15481D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10</w:t>
      </w:r>
      <w:r w:rsidR="0015481D" w:rsidRPr="00FC6921">
        <w:rPr>
          <w:rFonts w:eastAsia="Calibri"/>
          <w:lang w:eastAsia="en-US"/>
        </w:rPr>
        <w:t>.3. Все уведомления и сообщения в рамках настоящего договора должны направляться сторонами друг другу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4C495A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10</w:t>
      </w:r>
      <w:r w:rsidR="00CC201B" w:rsidRPr="00FC6921">
        <w:rPr>
          <w:rFonts w:eastAsia="Calibri"/>
          <w:lang w:eastAsia="en-US"/>
        </w:rPr>
        <w:t>.4. Заказчик</w:t>
      </w:r>
      <w:r w:rsidR="004C495A" w:rsidRPr="00FC6921">
        <w:rPr>
          <w:rFonts w:eastAsia="Calibri"/>
          <w:lang w:eastAsia="en-US"/>
        </w:rPr>
        <w:t xml:space="preserve"> не вправе передавать право требования по настоящему договору третьим лицам без получения предварительног</w:t>
      </w:r>
      <w:r w:rsidR="00CC201B" w:rsidRPr="00FC6921">
        <w:rPr>
          <w:rFonts w:eastAsia="Calibri"/>
          <w:lang w:eastAsia="en-US"/>
        </w:rPr>
        <w:t>о письменного согласия Подрядчика</w:t>
      </w:r>
      <w:r w:rsidR="004C495A" w:rsidRPr="00FC6921">
        <w:rPr>
          <w:rFonts w:eastAsia="Calibri"/>
          <w:lang w:eastAsia="en-US"/>
        </w:rPr>
        <w:t>.</w:t>
      </w:r>
    </w:p>
    <w:p w:rsidR="0015481D" w:rsidRPr="00FC6921" w:rsidRDefault="00C60F00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10</w:t>
      </w:r>
      <w:r w:rsidR="0015481D" w:rsidRPr="00FC6921">
        <w:rPr>
          <w:rFonts w:eastAsia="Calibri"/>
          <w:lang w:eastAsia="en-US"/>
        </w:rPr>
        <w:t>.</w:t>
      </w:r>
      <w:r w:rsidRPr="00FC6921">
        <w:rPr>
          <w:rFonts w:eastAsia="Calibri"/>
          <w:lang w:eastAsia="en-US"/>
        </w:rPr>
        <w:t>5</w:t>
      </w:r>
      <w:r w:rsidR="0015481D" w:rsidRPr="00FC6921">
        <w:rPr>
          <w:rFonts w:eastAsia="Calibri"/>
          <w:lang w:eastAsia="en-US"/>
        </w:rPr>
        <w:t>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5481D" w:rsidRPr="00FC6921" w:rsidRDefault="0015481D" w:rsidP="0015481D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04190" w:rsidRPr="00FC6921" w:rsidRDefault="0015481D" w:rsidP="000D08CD">
      <w:pPr>
        <w:tabs>
          <w:tab w:val="left" w:pos="360"/>
        </w:tabs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FC6921">
        <w:rPr>
          <w:rFonts w:eastAsia="Calibri"/>
          <w:b/>
          <w:lang w:eastAsia="en-US"/>
        </w:rPr>
        <w:t>1</w:t>
      </w:r>
      <w:r w:rsidR="00C60F00" w:rsidRPr="00FC6921">
        <w:rPr>
          <w:rFonts w:eastAsia="Calibri"/>
          <w:b/>
          <w:lang w:eastAsia="en-US"/>
        </w:rPr>
        <w:t>1</w:t>
      </w:r>
      <w:r w:rsidRPr="00FC6921">
        <w:rPr>
          <w:rFonts w:eastAsia="Calibri"/>
          <w:b/>
          <w:lang w:eastAsia="en-US"/>
        </w:rPr>
        <w:t>.</w:t>
      </w:r>
      <w:r w:rsidR="000D08CD" w:rsidRPr="00FC6921">
        <w:rPr>
          <w:rFonts w:eastAsia="Calibri"/>
          <w:b/>
          <w:lang w:eastAsia="en-US"/>
        </w:rPr>
        <w:tab/>
      </w:r>
      <w:r w:rsidR="00804190" w:rsidRPr="00FC6921">
        <w:rPr>
          <w:rFonts w:eastAsia="Calibri"/>
          <w:b/>
          <w:lang w:eastAsia="en-US"/>
        </w:rPr>
        <w:t>ПРИЛОЖЕНИЯ.</w:t>
      </w:r>
    </w:p>
    <w:p w:rsidR="000D08CD" w:rsidRPr="00FC6921" w:rsidRDefault="00D81AE4" w:rsidP="00D81AE4">
      <w:pPr>
        <w:tabs>
          <w:tab w:val="left" w:pos="1080"/>
        </w:tabs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         </w:t>
      </w:r>
      <w:r w:rsidR="00804190" w:rsidRPr="00FC6921">
        <w:rPr>
          <w:rFonts w:eastAsia="Calibri"/>
          <w:lang w:eastAsia="en-US"/>
        </w:rPr>
        <w:t>1</w:t>
      </w:r>
      <w:r w:rsidR="00C60F00" w:rsidRPr="00FC6921">
        <w:rPr>
          <w:rFonts w:eastAsia="Calibri"/>
          <w:lang w:eastAsia="en-US"/>
        </w:rPr>
        <w:t>1</w:t>
      </w:r>
      <w:r w:rsidR="00804190" w:rsidRPr="00FC6921">
        <w:rPr>
          <w:rFonts w:eastAsia="Calibri"/>
          <w:lang w:eastAsia="en-US"/>
        </w:rPr>
        <w:t>.1.</w:t>
      </w:r>
      <w:r w:rsidR="000D08CD" w:rsidRPr="00FC6921">
        <w:rPr>
          <w:rFonts w:eastAsia="Calibri"/>
          <w:lang w:eastAsia="en-US"/>
        </w:rPr>
        <w:tab/>
      </w:r>
      <w:r w:rsidR="002B0760">
        <w:rPr>
          <w:rFonts w:eastAsia="Calibri"/>
          <w:lang w:eastAsia="en-US"/>
        </w:rPr>
        <w:t xml:space="preserve">Приложение №1. </w:t>
      </w:r>
      <w:r w:rsidR="006F37BC" w:rsidRPr="00FC6921">
        <w:rPr>
          <w:rFonts w:eastAsia="Calibri"/>
          <w:lang w:eastAsia="en-US"/>
        </w:rPr>
        <w:t>Техническ</w:t>
      </w:r>
      <w:r w:rsidR="00740C76" w:rsidRPr="00FC6921">
        <w:rPr>
          <w:rFonts w:eastAsia="Calibri"/>
          <w:lang w:eastAsia="en-US"/>
        </w:rPr>
        <w:t>ие</w:t>
      </w:r>
      <w:r w:rsidR="00CC201B" w:rsidRPr="00FC6921">
        <w:rPr>
          <w:rFonts w:eastAsia="Calibri"/>
          <w:lang w:eastAsia="en-US"/>
        </w:rPr>
        <w:t xml:space="preserve"> условия на </w:t>
      </w:r>
      <w:proofErr w:type="spellStart"/>
      <w:r w:rsidR="00CC201B" w:rsidRPr="00FC6921">
        <w:rPr>
          <w:rFonts w:eastAsia="Calibri"/>
          <w:lang w:eastAsia="en-US"/>
        </w:rPr>
        <w:t>_____________листах</w:t>
      </w:r>
      <w:proofErr w:type="spellEnd"/>
      <w:r w:rsidR="00AC2F82" w:rsidRPr="00FC6921">
        <w:rPr>
          <w:rFonts w:eastAsia="Calibri"/>
          <w:lang w:eastAsia="en-US"/>
        </w:rPr>
        <w:t>.</w:t>
      </w:r>
    </w:p>
    <w:p w:rsidR="00E83971" w:rsidRPr="00FC6921" w:rsidRDefault="00136287" w:rsidP="000D08CD">
      <w:pPr>
        <w:tabs>
          <w:tab w:val="left" w:pos="1080"/>
        </w:tabs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 xml:space="preserve">11.2. </w:t>
      </w:r>
      <w:r w:rsidR="002B0760">
        <w:rPr>
          <w:rFonts w:eastAsia="Calibri"/>
          <w:lang w:eastAsia="en-US"/>
        </w:rPr>
        <w:t xml:space="preserve">Приложение №2. </w:t>
      </w:r>
      <w:r w:rsidRPr="00FC6921">
        <w:rPr>
          <w:rFonts w:eastAsia="Calibri"/>
          <w:lang w:eastAsia="en-US"/>
        </w:rPr>
        <w:t xml:space="preserve">Заявка Заказчика </w:t>
      </w:r>
      <w:proofErr w:type="spellStart"/>
      <w:r w:rsidRPr="00FC6921">
        <w:rPr>
          <w:rFonts w:eastAsia="Calibri"/>
          <w:lang w:eastAsia="en-US"/>
        </w:rPr>
        <w:t>на__________________листах</w:t>
      </w:r>
      <w:proofErr w:type="spellEnd"/>
      <w:r w:rsidRPr="00FC6921">
        <w:rPr>
          <w:rFonts w:eastAsia="Calibri"/>
          <w:lang w:eastAsia="en-US"/>
        </w:rPr>
        <w:t>.</w:t>
      </w:r>
    </w:p>
    <w:p w:rsidR="007534EC" w:rsidRDefault="007534EC" w:rsidP="000D08CD">
      <w:pPr>
        <w:tabs>
          <w:tab w:val="left" w:pos="1080"/>
        </w:tabs>
        <w:autoSpaceDE w:val="0"/>
        <w:autoSpaceDN w:val="0"/>
        <w:adjustRightInd w:val="0"/>
        <w:ind w:firstLine="540"/>
        <w:rPr>
          <w:rFonts w:eastAsia="Calibri"/>
          <w:lang w:eastAsia="en-US"/>
        </w:rPr>
      </w:pPr>
      <w:r w:rsidRPr="00FC6921">
        <w:rPr>
          <w:rFonts w:eastAsia="Calibri"/>
          <w:lang w:eastAsia="en-US"/>
        </w:rPr>
        <w:t>11.</w:t>
      </w:r>
      <w:r w:rsidR="00140C4A" w:rsidRPr="00FC6921">
        <w:rPr>
          <w:rFonts w:eastAsia="Calibri"/>
          <w:lang w:eastAsia="en-US"/>
        </w:rPr>
        <w:t>3</w:t>
      </w:r>
      <w:r w:rsidR="00062886">
        <w:rPr>
          <w:rFonts w:eastAsia="Calibri"/>
          <w:lang w:eastAsia="en-US"/>
        </w:rPr>
        <w:t xml:space="preserve">. </w:t>
      </w:r>
      <w:r w:rsidR="002B0760">
        <w:rPr>
          <w:rFonts w:eastAsia="Calibri"/>
          <w:lang w:eastAsia="en-US"/>
        </w:rPr>
        <w:t xml:space="preserve">Приложение №3. </w:t>
      </w:r>
      <w:r w:rsidR="00062886">
        <w:rPr>
          <w:rFonts w:eastAsia="Calibri"/>
          <w:lang w:eastAsia="en-US"/>
        </w:rPr>
        <w:t xml:space="preserve">Калькуляция </w:t>
      </w:r>
      <w:proofErr w:type="spellStart"/>
      <w:r w:rsidR="00062886">
        <w:rPr>
          <w:rFonts w:eastAsia="Calibri"/>
          <w:lang w:eastAsia="en-US"/>
        </w:rPr>
        <w:t>на_____________________листах</w:t>
      </w:r>
      <w:proofErr w:type="spellEnd"/>
      <w:r w:rsidR="00062886">
        <w:rPr>
          <w:rFonts w:eastAsia="Calibri"/>
          <w:lang w:eastAsia="en-US"/>
        </w:rPr>
        <w:t>.</w:t>
      </w:r>
    </w:p>
    <w:p w:rsidR="00D43091" w:rsidRPr="00FC6921" w:rsidRDefault="00D43091" w:rsidP="000D08CD">
      <w:pPr>
        <w:tabs>
          <w:tab w:val="left" w:pos="1080"/>
        </w:tabs>
        <w:autoSpaceDE w:val="0"/>
        <w:autoSpaceDN w:val="0"/>
        <w:adjustRightInd w:val="0"/>
        <w:ind w:firstLine="540"/>
        <w:rPr>
          <w:rFonts w:eastAsia="Calibri"/>
          <w:lang w:eastAsia="en-US"/>
        </w:rPr>
      </w:pPr>
    </w:p>
    <w:p w:rsidR="0015481D" w:rsidRPr="00185BF4" w:rsidRDefault="007C0DC2" w:rsidP="00185BF4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</w:t>
      </w:r>
      <w:r w:rsidR="00185BF4">
        <w:rPr>
          <w:rFonts w:eastAsia="Calibri"/>
          <w:lang w:eastAsia="en-US"/>
        </w:rPr>
        <w:tab/>
      </w:r>
      <w:r w:rsidR="0049251F">
        <w:rPr>
          <w:rFonts w:eastAsia="Calibri"/>
          <w:lang w:eastAsia="en-US"/>
        </w:rPr>
        <w:tab/>
      </w:r>
      <w:r w:rsidR="0049251F">
        <w:rPr>
          <w:rFonts w:eastAsia="Calibri"/>
          <w:lang w:eastAsia="en-US"/>
        </w:rPr>
        <w:tab/>
      </w:r>
      <w:r w:rsidR="00804190" w:rsidRPr="00FC6921">
        <w:rPr>
          <w:rFonts w:eastAsia="Calibri"/>
          <w:b/>
          <w:lang w:eastAsia="en-US"/>
        </w:rPr>
        <w:t>1</w:t>
      </w:r>
      <w:r w:rsidR="00C60F00" w:rsidRPr="00FC6921">
        <w:rPr>
          <w:rFonts w:eastAsia="Calibri"/>
          <w:b/>
          <w:lang w:eastAsia="en-US"/>
        </w:rPr>
        <w:t>2</w:t>
      </w:r>
      <w:r w:rsidR="00804190" w:rsidRPr="00FC6921">
        <w:rPr>
          <w:rFonts w:eastAsia="Calibri"/>
          <w:b/>
          <w:lang w:eastAsia="en-US"/>
        </w:rPr>
        <w:t xml:space="preserve">. </w:t>
      </w:r>
      <w:r w:rsidR="0015481D" w:rsidRPr="00FC6921">
        <w:rPr>
          <w:rFonts w:eastAsia="Calibri"/>
          <w:b/>
          <w:lang w:eastAsia="en-US"/>
        </w:rPr>
        <w:t>АДРЕСА И ПЛАТЕЖНЫЕ РЕКВИЗИТЫ СТОРОН</w:t>
      </w:r>
    </w:p>
    <w:tbl>
      <w:tblPr>
        <w:tblW w:w="0" w:type="auto"/>
        <w:tblLook w:val="01E0"/>
      </w:tblPr>
      <w:tblGrid>
        <w:gridCol w:w="4968"/>
        <w:gridCol w:w="360"/>
        <w:gridCol w:w="4809"/>
      </w:tblGrid>
      <w:tr w:rsidR="00C8640B" w:rsidRPr="00FC6921" w:rsidTr="00D81AE4">
        <w:trPr>
          <w:trHeight w:val="2557"/>
        </w:trPr>
        <w:tc>
          <w:tcPr>
            <w:tcW w:w="4968" w:type="dxa"/>
          </w:tcPr>
          <w:p w:rsidR="00C8640B" w:rsidRPr="00FC6921" w:rsidRDefault="00A61F97" w:rsidP="00A61F97">
            <w:pPr>
              <w:autoSpaceDE w:val="0"/>
              <w:autoSpaceDN w:val="0"/>
              <w:adjustRightInd w:val="0"/>
            </w:pPr>
            <w:r w:rsidRPr="00FC6921">
              <w:rPr>
                <w:b/>
              </w:rPr>
              <w:t>Подрядчик</w:t>
            </w:r>
            <w:r w:rsidR="00C8640B" w:rsidRPr="00FC6921">
              <w:t>: ЗАО «Электросеть»</w:t>
            </w:r>
          </w:p>
          <w:p w:rsidR="00A61F97" w:rsidRPr="00FC6921" w:rsidRDefault="00A61F97" w:rsidP="00A61F97">
            <w:pPr>
              <w:autoSpaceDE w:val="0"/>
              <w:autoSpaceDN w:val="0"/>
              <w:adjustRightInd w:val="0"/>
            </w:pPr>
            <w:r w:rsidRPr="00FC6921">
              <w:t>127083, г. Москва, ул. Мишина, д.35, стр.2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</w:pPr>
            <w:r w:rsidRPr="00FC6921">
              <w:t>Тел. (495) 221-88-88; факс (495) 221-88-00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</w:pPr>
            <w:proofErr w:type="spellStart"/>
            <w:proofErr w:type="gramStart"/>
            <w:r w:rsidRPr="00FC6921">
              <w:t>р</w:t>
            </w:r>
            <w:proofErr w:type="spellEnd"/>
            <w:proofErr w:type="gramEnd"/>
            <w:r w:rsidRPr="00FC6921">
              <w:t>/с 40702810700040000</w:t>
            </w:r>
            <w:r w:rsidR="000D674B" w:rsidRPr="00FC6921">
              <w:t>2</w:t>
            </w:r>
            <w:r w:rsidRPr="00FC6921">
              <w:t>15 в филиале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</w:pPr>
            <w:r w:rsidRPr="00FC6921">
              <w:t>ОАО «</w:t>
            </w:r>
            <w:proofErr w:type="spellStart"/>
            <w:r w:rsidRPr="00FC6921">
              <w:t>Углеметбанк</w:t>
            </w:r>
            <w:proofErr w:type="spellEnd"/>
            <w:r w:rsidRPr="00FC6921">
              <w:t>» г. Москва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</w:pPr>
            <w:r w:rsidRPr="00FC6921">
              <w:t>БИК 044 552 531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</w:pPr>
            <w:r w:rsidRPr="00FC6921">
              <w:t>к/с 30101810200000000531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</w:pPr>
            <w:r w:rsidRPr="00FC6921">
              <w:t>ИНН 7714734225, КПП 771401001,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</w:pPr>
            <w:r w:rsidRPr="00FC6921">
              <w:t>ОГРН 1087746413468</w:t>
            </w:r>
          </w:p>
          <w:p w:rsidR="00C8640B" w:rsidRPr="00FC6921" w:rsidRDefault="00C8640B" w:rsidP="00A61F97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FC6921">
              <w:t xml:space="preserve"> </w:t>
            </w:r>
          </w:p>
        </w:tc>
        <w:tc>
          <w:tcPr>
            <w:tcW w:w="360" w:type="dxa"/>
          </w:tcPr>
          <w:p w:rsidR="00C8640B" w:rsidRPr="00FC6921" w:rsidRDefault="00C8640B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09" w:type="dxa"/>
          </w:tcPr>
          <w:p w:rsidR="00AC2F82" w:rsidRPr="00FC6921" w:rsidRDefault="00A61F97" w:rsidP="00A61F97">
            <w:pPr>
              <w:autoSpaceDE w:val="0"/>
              <w:autoSpaceDN w:val="0"/>
              <w:adjustRightInd w:val="0"/>
            </w:pPr>
            <w:r w:rsidRPr="00FC6921">
              <w:rPr>
                <w:b/>
              </w:rPr>
              <w:t>Заказчик</w:t>
            </w:r>
            <w:r w:rsidR="00C8640B" w:rsidRPr="00FC6921">
              <w:rPr>
                <w:b/>
              </w:rPr>
              <w:t>:</w:t>
            </w:r>
            <w:r w:rsidR="00AC2F82" w:rsidRPr="00FC6921">
              <w:t xml:space="preserve"> </w:t>
            </w:r>
          </w:p>
          <w:p w:rsidR="00EA4A76" w:rsidRPr="00FC6921" w:rsidRDefault="00EA4A76" w:rsidP="00A61F97">
            <w:pPr>
              <w:pStyle w:val="a5"/>
              <w:tabs>
                <w:tab w:val="left" w:pos="708"/>
              </w:tabs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04190" w:rsidRPr="00FC6921" w:rsidTr="00D81AE4">
        <w:trPr>
          <w:trHeight w:val="80"/>
        </w:trPr>
        <w:tc>
          <w:tcPr>
            <w:tcW w:w="4968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60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809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804190" w:rsidRPr="00FC6921" w:rsidTr="00A61F97">
        <w:tc>
          <w:tcPr>
            <w:tcW w:w="10137" w:type="dxa"/>
            <w:gridSpan w:val="3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FC6921">
              <w:rPr>
                <w:b/>
              </w:rPr>
              <w:t>ПОДПИСИ СТОРОН</w:t>
            </w:r>
          </w:p>
        </w:tc>
      </w:tr>
      <w:tr w:rsidR="00C8640B" w:rsidRPr="00FC6921" w:rsidTr="00A61F97">
        <w:tc>
          <w:tcPr>
            <w:tcW w:w="4968" w:type="dxa"/>
          </w:tcPr>
          <w:p w:rsidR="00C8640B" w:rsidRPr="00FC6921" w:rsidRDefault="00A61F97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FC6921">
              <w:rPr>
                <w:b/>
              </w:rPr>
              <w:t>Подрядчик</w:t>
            </w:r>
            <w:r w:rsidR="00804190" w:rsidRPr="00FC6921">
              <w:rPr>
                <w:b/>
              </w:rPr>
              <w:t>:</w:t>
            </w:r>
          </w:p>
        </w:tc>
        <w:tc>
          <w:tcPr>
            <w:tcW w:w="360" w:type="dxa"/>
          </w:tcPr>
          <w:p w:rsidR="00C8640B" w:rsidRPr="00FC6921" w:rsidRDefault="00C8640B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9" w:type="dxa"/>
          </w:tcPr>
          <w:p w:rsidR="00C8640B" w:rsidRPr="00FC6921" w:rsidRDefault="004E0DA9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FC6921">
              <w:rPr>
                <w:b/>
              </w:rPr>
              <w:t xml:space="preserve">                 </w:t>
            </w:r>
            <w:r w:rsidR="00A61F97" w:rsidRPr="00FC6921">
              <w:rPr>
                <w:b/>
              </w:rPr>
              <w:t>Заказчик</w:t>
            </w:r>
            <w:r w:rsidR="00804190" w:rsidRPr="00FC6921">
              <w:rPr>
                <w:b/>
              </w:rPr>
              <w:t>:</w:t>
            </w:r>
          </w:p>
        </w:tc>
      </w:tr>
      <w:tr w:rsidR="00804190" w:rsidRPr="00FC6921" w:rsidTr="0036598C">
        <w:trPr>
          <w:trHeight w:val="80"/>
        </w:trPr>
        <w:tc>
          <w:tcPr>
            <w:tcW w:w="4968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9" w:type="dxa"/>
          </w:tcPr>
          <w:p w:rsidR="009A4438" w:rsidRPr="00FC6921" w:rsidRDefault="009A4438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804190" w:rsidRPr="00FC6921" w:rsidTr="00A61F97">
        <w:tc>
          <w:tcPr>
            <w:tcW w:w="4968" w:type="dxa"/>
          </w:tcPr>
          <w:p w:rsidR="00804190" w:rsidRPr="00FC6921" w:rsidRDefault="00CB2D0A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6921">
              <w:rPr>
                <w:rFonts w:eastAsia="Calibri"/>
                <w:lang w:eastAsia="en-US"/>
              </w:rPr>
              <w:t>___________________________</w:t>
            </w:r>
          </w:p>
        </w:tc>
        <w:tc>
          <w:tcPr>
            <w:tcW w:w="360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9" w:type="dxa"/>
          </w:tcPr>
          <w:p w:rsidR="00804190" w:rsidRPr="00FC6921" w:rsidRDefault="00AC2F82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6921">
              <w:rPr>
                <w:rFonts w:eastAsia="Calibri"/>
                <w:lang w:eastAsia="en-US"/>
              </w:rPr>
              <w:t>___________________________</w:t>
            </w:r>
          </w:p>
        </w:tc>
      </w:tr>
      <w:tr w:rsidR="00804190" w:rsidRPr="00FC6921" w:rsidTr="00A61F97">
        <w:tc>
          <w:tcPr>
            <w:tcW w:w="4968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6921">
              <w:t xml:space="preserve">              (подпись)</w:t>
            </w:r>
          </w:p>
        </w:tc>
        <w:tc>
          <w:tcPr>
            <w:tcW w:w="360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9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6921">
              <w:t xml:space="preserve">              (подпись)</w:t>
            </w:r>
          </w:p>
        </w:tc>
      </w:tr>
      <w:tr w:rsidR="00804190" w:rsidRPr="00FC6921" w:rsidTr="00A61F97">
        <w:tc>
          <w:tcPr>
            <w:tcW w:w="4968" w:type="dxa"/>
          </w:tcPr>
          <w:p w:rsidR="00804190" w:rsidRPr="00FC6921" w:rsidRDefault="00B465F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6921">
              <w:rPr>
                <w:rFonts w:eastAsia="Calibri"/>
                <w:lang w:eastAsia="en-US"/>
              </w:rPr>
              <w:t>«____» ________________ 20____</w:t>
            </w:r>
            <w:r w:rsidR="00804190" w:rsidRPr="00FC692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360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9" w:type="dxa"/>
          </w:tcPr>
          <w:p w:rsidR="00804190" w:rsidRPr="00FC6921" w:rsidRDefault="00B465F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C6921">
              <w:rPr>
                <w:rFonts w:eastAsia="Calibri"/>
                <w:lang w:eastAsia="en-US"/>
              </w:rPr>
              <w:t>«____» ________________ 20______</w:t>
            </w:r>
            <w:r w:rsidR="00804190" w:rsidRPr="00FC6921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804190" w:rsidRPr="00FC6921" w:rsidTr="00A61F97">
        <w:tc>
          <w:tcPr>
            <w:tcW w:w="4968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60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09" w:type="dxa"/>
          </w:tcPr>
          <w:p w:rsidR="00804190" w:rsidRPr="00FC6921" w:rsidRDefault="00804190" w:rsidP="00A61F97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E4474A" w:rsidRPr="00FC6921" w:rsidRDefault="00E4474A" w:rsidP="00804190">
      <w:pPr>
        <w:autoSpaceDE w:val="0"/>
        <w:autoSpaceDN w:val="0"/>
        <w:adjustRightInd w:val="0"/>
      </w:pPr>
    </w:p>
    <w:sectPr w:rsidR="00E4474A" w:rsidRPr="00FC6921" w:rsidSect="000047A6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350D"/>
    <w:multiLevelType w:val="multilevel"/>
    <w:tmpl w:val="4D923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7D339B4"/>
    <w:multiLevelType w:val="multilevel"/>
    <w:tmpl w:val="4D923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BEC5501"/>
    <w:multiLevelType w:val="multilevel"/>
    <w:tmpl w:val="9202CEA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>
    <w:nsid w:val="39761940"/>
    <w:multiLevelType w:val="multilevel"/>
    <w:tmpl w:val="D694ACA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>
    <w:nsid w:val="4B00719A"/>
    <w:multiLevelType w:val="hybridMultilevel"/>
    <w:tmpl w:val="CCF6A66C"/>
    <w:lvl w:ilvl="0" w:tplc="041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DB56EBB"/>
    <w:multiLevelType w:val="hybridMultilevel"/>
    <w:tmpl w:val="7912069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5376164E"/>
    <w:multiLevelType w:val="multilevel"/>
    <w:tmpl w:val="4D923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5542D64"/>
    <w:multiLevelType w:val="multilevel"/>
    <w:tmpl w:val="8B361706"/>
    <w:lvl w:ilvl="0">
      <w:start w:val="4"/>
      <w:numFmt w:val="decimal"/>
      <w:lvlText w:val="%1."/>
      <w:lvlJc w:val="left"/>
      <w:pPr>
        <w:tabs>
          <w:tab w:val="num" w:pos="3252"/>
        </w:tabs>
        <w:ind w:left="325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92"/>
        </w:tabs>
        <w:ind w:left="379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72"/>
        </w:tabs>
        <w:ind w:left="51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72"/>
        </w:tabs>
        <w:ind w:left="6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2"/>
        </w:tabs>
        <w:ind w:left="75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52"/>
        </w:tabs>
        <w:ind w:left="80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2"/>
        </w:tabs>
        <w:ind w:left="8952" w:hanging="1800"/>
      </w:pPr>
      <w:rPr>
        <w:rFonts w:hint="default"/>
      </w:rPr>
    </w:lvl>
  </w:abstractNum>
  <w:abstractNum w:abstractNumId="8">
    <w:nsid w:val="669A73DF"/>
    <w:multiLevelType w:val="multilevel"/>
    <w:tmpl w:val="4D923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766B2729"/>
    <w:multiLevelType w:val="multilevel"/>
    <w:tmpl w:val="1DB2856C"/>
    <w:lvl w:ilvl="0">
      <w:start w:val="4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0"/>
        </w:tabs>
        <w:ind w:left="228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0"/>
        </w:tabs>
        <w:ind w:left="25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0"/>
        </w:tabs>
        <w:ind w:left="282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0"/>
        </w:tabs>
        <w:ind w:left="3090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60"/>
        </w:tabs>
        <w:ind w:left="3360" w:hanging="14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>
    <w:nsid w:val="785F2943"/>
    <w:multiLevelType w:val="multilevel"/>
    <w:tmpl w:val="4D9236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7B275931"/>
    <w:multiLevelType w:val="hybridMultilevel"/>
    <w:tmpl w:val="EE445D10"/>
    <w:lvl w:ilvl="0" w:tplc="2320D84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E4474A"/>
    <w:rsid w:val="00001540"/>
    <w:rsid w:val="0000160D"/>
    <w:rsid w:val="000019BB"/>
    <w:rsid w:val="000047A6"/>
    <w:rsid w:val="0000600D"/>
    <w:rsid w:val="00006B21"/>
    <w:rsid w:val="00010269"/>
    <w:rsid w:val="00012302"/>
    <w:rsid w:val="0002644D"/>
    <w:rsid w:val="000352D1"/>
    <w:rsid w:val="00036DC6"/>
    <w:rsid w:val="000425D4"/>
    <w:rsid w:val="00044B26"/>
    <w:rsid w:val="000578AC"/>
    <w:rsid w:val="00062886"/>
    <w:rsid w:val="00070D1C"/>
    <w:rsid w:val="00072971"/>
    <w:rsid w:val="00074367"/>
    <w:rsid w:val="00074ED6"/>
    <w:rsid w:val="00080803"/>
    <w:rsid w:val="00080FBE"/>
    <w:rsid w:val="00085E9D"/>
    <w:rsid w:val="00092231"/>
    <w:rsid w:val="0009382B"/>
    <w:rsid w:val="000A468A"/>
    <w:rsid w:val="000D08CD"/>
    <w:rsid w:val="000D497F"/>
    <w:rsid w:val="000D674B"/>
    <w:rsid w:val="000D797B"/>
    <w:rsid w:val="000E42B6"/>
    <w:rsid w:val="000E4836"/>
    <w:rsid w:val="000E6BD8"/>
    <w:rsid w:val="000F3C42"/>
    <w:rsid w:val="0010077D"/>
    <w:rsid w:val="001037D1"/>
    <w:rsid w:val="0010403B"/>
    <w:rsid w:val="00104670"/>
    <w:rsid w:val="00110572"/>
    <w:rsid w:val="0011236D"/>
    <w:rsid w:val="0011250A"/>
    <w:rsid w:val="00112D37"/>
    <w:rsid w:val="00120392"/>
    <w:rsid w:val="00121F11"/>
    <w:rsid w:val="00122171"/>
    <w:rsid w:val="001221EF"/>
    <w:rsid w:val="001226BB"/>
    <w:rsid w:val="00122C49"/>
    <w:rsid w:val="00124D99"/>
    <w:rsid w:val="00126643"/>
    <w:rsid w:val="00131DC5"/>
    <w:rsid w:val="00136287"/>
    <w:rsid w:val="00140C4A"/>
    <w:rsid w:val="00147F48"/>
    <w:rsid w:val="0015481D"/>
    <w:rsid w:val="00160047"/>
    <w:rsid w:val="0016735B"/>
    <w:rsid w:val="001724AB"/>
    <w:rsid w:val="001767AA"/>
    <w:rsid w:val="00181251"/>
    <w:rsid w:val="0018155B"/>
    <w:rsid w:val="00181D5B"/>
    <w:rsid w:val="00185BF4"/>
    <w:rsid w:val="0019143E"/>
    <w:rsid w:val="001928F1"/>
    <w:rsid w:val="001959B9"/>
    <w:rsid w:val="001A31DA"/>
    <w:rsid w:val="001A5A31"/>
    <w:rsid w:val="001B1857"/>
    <w:rsid w:val="001B2C53"/>
    <w:rsid w:val="001B3A8C"/>
    <w:rsid w:val="001B6BB9"/>
    <w:rsid w:val="001B7D28"/>
    <w:rsid w:val="001D0921"/>
    <w:rsid w:val="001D3EED"/>
    <w:rsid w:val="001D3FFF"/>
    <w:rsid w:val="001D642C"/>
    <w:rsid w:val="001E0F75"/>
    <w:rsid w:val="001E3FF8"/>
    <w:rsid w:val="001F659D"/>
    <w:rsid w:val="001F7781"/>
    <w:rsid w:val="00200148"/>
    <w:rsid w:val="0020043C"/>
    <w:rsid w:val="00202BD3"/>
    <w:rsid w:val="0020762C"/>
    <w:rsid w:val="00212F7A"/>
    <w:rsid w:val="00235278"/>
    <w:rsid w:val="0027026F"/>
    <w:rsid w:val="0027481D"/>
    <w:rsid w:val="00276FBC"/>
    <w:rsid w:val="002A64D2"/>
    <w:rsid w:val="002A7E0F"/>
    <w:rsid w:val="002B0760"/>
    <w:rsid w:val="002D4452"/>
    <w:rsid w:val="002E048E"/>
    <w:rsid w:val="002E0A37"/>
    <w:rsid w:val="002E4CF3"/>
    <w:rsid w:val="002E5412"/>
    <w:rsid w:val="002F36C9"/>
    <w:rsid w:val="00305BDD"/>
    <w:rsid w:val="00320877"/>
    <w:rsid w:val="00323388"/>
    <w:rsid w:val="003301A5"/>
    <w:rsid w:val="00330C85"/>
    <w:rsid w:val="00330F56"/>
    <w:rsid w:val="00331995"/>
    <w:rsid w:val="00334F0B"/>
    <w:rsid w:val="003369EE"/>
    <w:rsid w:val="00342A10"/>
    <w:rsid w:val="003506EB"/>
    <w:rsid w:val="0035447D"/>
    <w:rsid w:val="0035599F"/>
    <w:rsid w:val="003568B2"/>
    <w:rsid w:val="00365253"/>
    <w:rsid w:val="0036598C"/>
    <w:rsid w:val="003762CD"/>
    <w:rsid w:val="00395D9E"/>
    <w:rsid w:val="003A0F98"/>
    <w:rsid w:val="003B0783"/>
    <w:rsid w:val="003B327F"/>
    <w:rsid w:val="003C1F16"/>
    <w:rsid w:val="003C4F21"/>
    <w:rsid w:val="003D0573"/>
    <w:rsid w:val="003D0A05"/>
    <w:rsid w:val="003E1D74"/>
    <w:rsid w:val="003E645E"/>
    <w:rsid w:val="003E7BCC"/>
    <w:rsid w:val="00401945"/>
    <w:rsid w:val="004054DC"/>
    <w:rsid w:val="00406F3C"/>
    <w:rsid w:val="00412F73"/>
    <w:rsid w:val="00423864"/>
    <w:rsid w:val="00424625"/>
    <w:rsid w:val="004339F4"/>
    <w:rsid w:val="00440370"/>
    <w:rsid w:val="00441A23"/>
    <w:rsid w:val="00447B46"/>
    <w:rsid w:val="0046680B"/>
    <w:rsid w:val="0048151F"/>
    <w:rsid w:val="00485A4F"/>
    <w:rsid w:val="0048704D"/>
    <w:rsid w:val="00491E61"/>
    <w:rsid w:val="0049251F"/>
    <w:rsid w:val="00494D68"/>
    <w:rsid w:val="00496C93"/>
    <w:rsid w:val="004A4F64"/>
    <w:rsid w:val="004B5431"/>
    <w:rsid w:val="004B6511"/>
    <w:rsid w:val="004B7899"/>
    <w:rsid w:val="004C3BAC"/>
    <w:rsid w:val="004C495A"/>
    <w:rsid w:val="004C6C4D"/>
    <w:rsid w:val="004C78CC"/>
    <w:rsid w:val="004D2AC5"/>
    <w:rsid w:val="004D63CF"/>
    <w:rsid w:val="004E0DA9"/>
    <w:rsid w:val="004E3E95"/>
    <w:rsid w:val="004F0028"/>
    <w:rsid w:val="004F2E76"/>
    <w:rsid w:val="004F3685"/>
    <w:rsid w:val="004F7996"/>
    <w:rsid w:val="00502A40"/>
    <w:rsid w:val="00511298"/>
    <w:rsid w:val="00516495"/>
    <w:rsid w:val="00517837"/>
    <w:rsid w:val="00522A44"/>
    <w:rsid w:val="00525271"/>
    <w:rsid w:val="00536F54"/>
    <w:rsid w:val="00551181"/>
    <w:rsid w:val="00553044"/>
    <w:rsid w:val="00554095"/>
    <w:rsid w:val="00562A6E"/>
    <w:rsid w:val="00583097"/>
    <w:rsid w:val="00584A28"/>
    <w:rsid w:val="0058695E"/>
    <w:rsid w:val="005873E7"/>
    <w:rsid w:val="00590063"/>
    <w:rsid w:val="005910C5"/>
    <w:rsid w:val="00593C4C"/>
    <w:rsid w:val="00596DE0"/>
    <w:rsid w:val="005A1233"/>
    <w:rsid w:val="005B7884"/>
    <w:rsid w:val="005C2510"/>
    <w:rsid w:val="005C5C80"/>
    <w:rsid w:val="005D1B0F"/>
    <w:rsid w:val="005D22CB"/>
    <w:rsid w:val="005D2C3A"/>
    <w:rsid w:val="005E163F"/>
    <w:rsid w:val="005E2FB1"/>
    <w:rsid w:val="005F7266"/>
    <w:rsid w:val="006001B9"/>
    <w:rsid w:val="00606E30"/>
    <w:rsid w:val="006078FA"/>
    <w:rsid w:val="00615BDE"/>
    <w:rsid w:val="00635533"/>
    <w:rsid w:val="0064250D"/>
    <w:rsid w:val="00643386"/>
    <w:rsid w:val="00643683"/>
    <w:rsid w:val="00645B6D"/>
    <w:rsid w:val="00645EB6"/>
    <w:rsid w:val="00652D50"/>
    <w:rsid w:val="00671274"/>
    <w:rsid w:val="00672FF1"/>
    <w:rsid w:val="0067674A"/>
    <w:rsid w:val="00680219"/>
    <w:rsid w:val="00680F4E"/>
    <w:rsid w:val="00695B70"/>
    <w:rsid w:val="006A0415"/>
    <w:rsid w:val="006B1083"/>
    <w:rsid w:val="006B11FA"/>
    <w:rsid w:val="006C28DF"/>
    <w:rsid w:val="006C6ADE"/>
    <w:rsid w:val="006D138B"/>
    <w:rsid w:val="006D3A95"/>
    <w:rsid w:val="006D54AA"/>
    <w:rsid w:val="006D73C8"/>
    <w:rsid w:val="006E5F6F"/>
    <w:rsid w:val="006E7518"/>
    <w:rsid w:val="006E789D"/>
    <w:rsid w:val="006F0C41"/>
    <w:rsid w:val="006F37BC"/>
    <w:rsid w:val="00706B95"/>
    <w:rsid w:val="007257F9"/>
    <w:rsid w:val="007265B4"/>
    <w:rsid w:val="00732AA7"/>
    <w:rsid w:val="00740C76"/>
    <w:rsid w:val="00741788"/>
    <w:rsid w:val="007443D8"/>
    <w:rsid w:val="00745125"/>
    <w:rsid w:val="00745F9D"/>
    <w:rsid w:val="00752050"/>
    <w:rsid w:val="007534EC"/>
    <w:rsid w:val="00772441"/>
    <w:rsid w:val="00773067"/>
    <w:rsid w:val="00775BCE"/>
    <w:rsid w:val="00777032"/>
    <w:rsid w:val="00777A67"/>
    <w:rsid w:val="00777EA5"/>
    <w:rsid w:val="007A684E"/>
    <w:rsid w:val="007B00AF"/>
    <w:rsid w:val="007B1120"/>
    <w:rsid w:val="007C0DC2"/>
    <w:rsid w:val="007C7782"/>
    <w:rsid w:val="007D3BD6"/>
    <w:rsid w:val="007D4D66"/>
    <w:rsid w:val="007D6482"/>
    <w:rsid w:val="00804190"/>
    <w:rsid w:val="0081512E"/>
    <w:rsid w:val="00820C3D"/>
    <w:rsid w:val="00824389"/>
    <w:rsid w:val="008334F2"/>
    <w:rsid w:val="00847824"/>
    <w:rsid w:val="0086158B"/>
    <w:rsid w:val="00862507"/>
    <w:rsid w:val="00867AB0"/>
    <w:rsid w:val="00875083"/>
    <w:rsid w:val="008814CC"/>
    <w:rsid w:val="00884A52"/>
    <w:rsid w:val="008A082B"/>
    <w:rsid w:val="008A1A93"/>
    <w:rsid w:val="008A259E"/>
    <w:rsid w:val="008C76EF"/>
    <w:rsid w:val="008D49AC"/>
    <w:rsid w:val="008E5458"/>
    <w:rsid w:val="008F477C"/>
    <w:rsid w:val="008F7552"/>
    <w:rsid w:val="008F7AF8"/>
    <w:rsid w:val="00901835"/>
    <w:rsid w:val="00906D13"/>
    <w:rsid w:val="00910AD9"/>
    <w:rsid w:val="00916931"/>
    <w:rsid w:val="00926171"/>
    <w:rsid w:val="00944CAF"/>
    <w:rsid w:val="00945A98"/>
    <w:rsid w:val="00953B1B"/>
    <w:rsid w:val="00957208"/>
    <w:rsid w:val="00971639"/>
    <w:rsid w:val="00975DA4"/>
    <w:rsid w:val="009771B0"/>
    <w:rsid w:val="00981985"/>
    <w:rsid w:val="009856AC"/>
    <w:rsid w:val="00987E7A"/>
    <w:rsid w:val="009902C3"/>
    <w:rsid w:val="009A0D34"/>
    <w:rsid w:val="009A4438"/>
    <w:rsid w:val="009B265A"/>
    <w:rsid w:val="009C2EE8"/>
    <w:rsid w:val="009C79C1"/>
    <w:rsid w:val="009D2A88"/>
    <w:rsid w:val="009D2C46"/>
    <w:rsid w:val="009E3C2C"/>
    <w:rsid w:val="009E4DE1"/>
    <w:rsid w:val="009E62D7"/>
    <w:rsid w:val="009F5343"/>
    <w:rsid w:val="00A00DAA"/>
    <w:rsid w:val="00A13C38"/>
    <w:rsid w:val="00A21EB4"/>
    <w:rsid w:val="00A25012"/>
    <w:rsid w:val="00A353D5"/>
    <w:rsid w:val="00A561F8"/>
    <w:rsid w:val="00A57B1B"/>
    <w:rsid w:val="00A61F97"/>
    <w:rsid w:val="00A65893"/>
    <w:rsid w:val="00A7107F"/>
    <w:rsid w:val="00A84652"/>
    <w:rsid w:val="00A94F6F"/>
    <w:rsid w:val="00A954A0"/>
    <w:rsid w:val="00AA7E21"/>
    <w:rsid w:val="00AB597E"/>
    <w:rsid w:val="00AC2BA0"/>
    <w:rsid w:val="00AC2F82"/>
    <w:rsid w:val="00AC3828"/>
    <w:rsid w:val="00AC5CBD"/>
    <w:rsid w:val="00AD2F09"/>
    <w:rsid w:val="00AD67BA"/>
    <w:rsid w:val="00AF102E"/>
    <w:rsid w:val="00B0473C"/>
    <w:rsid w:val="00B17406"/>
    <w:rsid w:val="00B22518"/>
    <w:rsid w:val="00B26565"/>
    <w:rsid w:val="00B2676A"/>
    <w:rsid w:val="00B271ED"/>
    <w:rsid w:val="00B32001"/>
    <w:rsid w:val="00B3463D"/>
    <w:rsid w:val="00B3551A"/>
    <w:rsid w:val="00B3752F"/>
    <w:rsid w:val="00B41867"/>
    <w:rsid w:val="00B42E08"/>
    <w:rsid w:val="00B43171"/>
    <w:rsid w:val="00B441BD"/>
    <w:rsid w:val="00B465F0"/>
    <w:rsid w:val="00B50971"/>
    <w:rsid w:val="00B61F2B"/>
    <w:rsid w:val="00B63619"/>
    <w:rsid w:val="00B705EC"/>
    <w:rsid w:val="00B7109B"/>
    <w:rsid w:val="00B729F3"/>
    <w:rsid w:val="00B85CDD"/>
    <w:rsid w:val="00B933DA"/>
    <w:rsid w:val="00B93CE8"/>
    <w:rsid w:val="00BA1394"/>
    <w:rsid w:val="00BA32DB"/>
    <w:rsid w:val="00BC188D"/>
    <w:rsid w:val="00BC634E"/>
    <w:rsid w:val="00BD6780"/>
    <w:rsid w:val="00BF2079"/>
    <w:rsid w:val="00BF4293"/>
    <w:rsid w:val="00C01BED"/>
    <w:rsid w:val="00C0333A"/>
    <w:rsid w:val="00C04C01"/>
    <w:rsid w:val="00C14862"/>
    <w:rsid w:val="00C16DB2"/>
    <w:rsid w:val="00C214A2"/>
    <w:rsid w:val="00C250FF"/>
    <w:rsid w:val="00C25750"/>
    <w:rsid w:val="00C3503C"/>
    <w:rsid w:val="00C3561E"/>
    <w:rsid w:val="00C35F7B"/>
    <w:rsid w:val="00C36671"/>
    <w:rsid w:val="00C40BED"/>
    <w:rsid w:val="00C4561A"/>
    <w:rsid w:val="00C5428A"/>
    <w:rsid w:val="00C57CBF"/>
    <w:rsid w:val="00C60F00"/>
    <w:rsid w:val="00C665F7"/>
    <w:rsid w:val="00C6681D"/>
    <w:rsid w:val="00C70D19"/>
    <w:rsid w:val="00C75807"/>
    <w:rsid w:val="00C75EA3"/>
    <w:rsid w:val="00C77FCE"/>
    <w:rsid w:val="00C81411"/>
    <w:rsid w:val="00C84073"/>
    <w:rsid w:val="00C8640B"/>
    <w:rsid w:val="00C90778"/>
    <w:rsid w:val="00C9452F"/>
    <w:rsid w:val="00CA38AF"/>
    <w:rsid w:val="00CA63CF"/>
    <w:rsid w:val="00CB2D0A"/>
    <w:rsid w:val="00CB449D"/>
    <w:rsid w:val="00CB592B"/>
    <w:rsid w:val="00CC111A"/>
    <w:rsid w:val="00CC1C58"/>
    <w:rsid w:val="00CC201B"/>
    <w:rsid w:val="00CC2F12"/>
    <w:rsid w:val="00CC5111"/>
    <w:rsid w:val="00CD0387"/>
    <w:rsid w:val="00CF0D50"/>
    <w:rsid w:val="00D047F9"/>
    <w:rsid w:val="00D13342"/>
    <w:rsid w:val="00D162EC"/>
    <w:rsid w:val="00D23A72"/>
    <w:rsid w:val="00D26754"/>
    <w:rsid w:val="00D279EE"/>
    <w:rsid w:val="00D35B0F"/>
    <w:rsid w:val="00D35FBB"/>
    <w:rsid w:val="00D40A62"/>
    <w:rsid w:val="00D4228F"/>
    <w:rsid w:val="00D43091"/>
    <w:rsid w:val="00D43DDC"/>
    <w:rsid w:val="00D4753E"/>
    <w:rsid w:val="00D609C5"/>
    <w:rsid w:val="00D6120F"/>
    <w:rsid w:val="00D6338E"/>
    <w:rsid w:val="00D63B68"/>
    <w:rsid w:val="00D70397"/>
    <w:rsid w:val="00D81AE4"/>
    <w:rsid w:val="00D82DFF"/>
    <w:rsid w:val="00DA4DA6"/>
    <w:rsid w:val="00DB532F"/>
    <w:rsid w:val="00DC4F48"/>
    <w:rsid w:val="00DD1AF3"/>
    <w:rsid w:val="00DD7255"/>
    <w:rsid w:val="00DE5D6E"/>
    <w:rsid w:val="00DF56AF"/>
    <w:rsid w:val="00DF5B47"/>
    <w:rsid w:val="00DF6848"/>
    <w:rsid w:val="00E14780"/>
    <w:rsid w:val="00E22FC4"/>
    <w:rsid w:val="00E2688D"/>
    <w:rsid w:val="00E27AAF"/>
    <w:rsid w:val="00E422B2"/>
    <w:rsid w:val="00E43B27"/>
    <w:rsid w:val="00E4474A"/>
    <w:rsid w:val="00E44AB4"/>
    <w:rsid w:val="00E61356"/>
    <w:rsid w:val="00E719A8"/>
    <w:rsid w:val="00E72E56"/>
    <w:rsid w:val="00E83971"/>
    <w:rsid w:val="00E87002"/>
    <w:rsid w:val="00E96E98"/>
    <w:rsid w:val="00E97C14"/>
    <w:rsid w:val="00EA4A76"/>
    <w:rsid w:val="00EB216C"/>
    <w:rsid w:val="00EC006B"/>
    <w:rsid w:val="00EC5EB5"/>
    <w:rsid w:val="00ED659A"/>
    <w:rsid w:val="00EF3597"/>
    <w:rsid w:val="00EF3FB3"/>
    <w:rsid w:val="00F00F12"/>
    <w:rsid w:val="00F0312D"/>
    <w:rsid w:val="00F05047"/>
    <w:rsid w:val="00F15C76"/>
    <w:rsid w:val="00F170D9"/>
    <w:rsid w:val="00F47D90"/>
    <w:rsid w:val="00F506A9"/>
    <w:rsid w:val="00F578A4"/>
    <w:rsid w:val="00F67110"/>
    <w:rsid w:val="00F67EDD"/>
    <w:rsid w:val="00F71E19"/>
    <w:rsid w:val="00F84E79"/>
    <w:rsid w:val="00F86DB7"/>
    <w:rsid w:val="00FB376C"/>
    <w:rsid w:val="00FB6249"/>
    <w:rsid w:val="00FB78E1"/>
    <w:rsid w:val="00FC4D17"/>
    <w:rsid w:val="00FC4E94"/>
    <w:rsid w:val="00FC6921"/>
    <w:rsid w:val="00FD09C7"/>
    <w:rsid w:val="00FD2514"/>
    <w:rsid w:val="00FE2F84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18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48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0047A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8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40C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locked/>
    <w:rsid w:val="00740C76"/>
    <w:rPr>
      <w:lang w:val="ru-RU" w:eastAsia="ru-RU" w:bidi="ar-SA"/>
    </w:rPr>
  </w:style>
  <w:style w:type="character" w:styleId="a7">
    <w:name w:val="annotation reference"/>
    <w:basedOn w:val="a0"/>
    <w:rsid w:val="001B1857"/>
    <w:rPr>
      <w:sz w:val="16"/>
      <w:szCs w:val="16"/>
    </w:rPr>
  </w:style>
  <w:style w:type="paragraph" w:styleId="a8">
    <w:name w:val="annotation text"/>
    <w:basedOn w:val="a"/>
    <w:link w:val="a9"/>
    <w:rsid w:val="001B1857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1B1857"/>
  </w:style>
  <w:style w:type="paragraph" w:styleId="aa">
    <w:name w:val="annotation subject"/>
    <w:basedOn w:val="a8"/>
    <w:next w:val="a8"/>
    <w:link w:val="ab"/>
    <w:rsid w:val="001B1857"/>
    <w:rPr>
      <w:b/>
      <w:bCs/>
    </w:rPr>
  </w:style>
  <w:style w:type="character" w:customStyle="1" w:styleId="ab">
    <w:name w:val="Тема примечания Знак"/>
    <w:basedOn w:val="a9"/>
    <w:link w:val="aa"/>
    <w:rsid w:val="001B1857"/>
    <w:rPr>
      <w:b/>
      <w:bCs/>
    </w:rPr>
  </w:style>
  <w:style w:type="paragraph" w:styleId="ac">
    <w:name w:val="List Paragraph"/>
    <w:basedOn w:val="a"/>
    <w:uiPriority w:val="34"/>
    <w:qFormat/>
    <w:rsid w:val="00001540"/>
    <w:pPr>
      <w:ind w:left="720"/>
      <w:contextualSpacing/>
    </w:pPr>
  </w:style>
  <w:style w:type="paragraph" w:customStyle="1" w:styleId="ConsPlusNormal">
    <w:name w:val="ConsPlusNormal"/>
    <w:rsid w:val="004C3BA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9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F49C6CA8E1CFA17C378E7284E99B92E4ADD8D9A64788F86985F4B18A2675D12335B38D997950947XAf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1D9F2-39B2-42A0-BB8C-28A95758D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Романович, направляю информацию по судебным делам:</vt:lpstr>
    </vt:vector>
  </TitlesOfParts>
  <Company>Mechel</Company>
  <LinksUpToDate>false</LinksUpToDate>
  <CharactersWithSpaces>14720</CharactersWithSpaces>
  <SharedDoc>false</SharedDoc>
  <HLinks>
    <vt:vector size="6" baseType="variant">
      <vt:variant>
        <vt:i4>6619199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consultantplus://offline/ref=9F49C6CA8E1CFA17C378E7284E99B92E4ADD8D9A64788F86985F4B18A2675D12335B38D997950947XAf4M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Владимир Романович, направляю информацию по судебным делам:</dc:title>
  <dc:subject/>
  <dc:creator>Menshov_VR</dc:creator>
  <cp:keywords/>
  <dc:description/>
  <cp:lastModifiedBy>Администратор</cp:lastModifiedBy>
  <cp:revision>23</cp:revision>
  <cp:lastPrinted>2012-11-08T09:29:00Z</cp:lastPrinted>
  <dcterms:created xsi:type="dcterms:W3CDTF">2012-11-07T09:59:00Z</dcterms:created>
  <dcterms:modified xsi:type="dcterms:W3CDTF">2012-11-08T09:29:00Z</dcterms:modified>
</cp:coreProperties>
</file>